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F969" w14:textId="27E07A96" w:rsidR="00F810FA" w:rsidRPr="00075DCE" w:rsidRDefault="0034090C" w:rsidP="007479F0">
      <w:pPr>
        <w:jc w:val="center"/>
        <w:rPr>
          <w:b/>
          <w:bCs/>
          <w:sz w:val="32"/>
          <w:szCs w:val="32"/>
        </w:rPr>
      </w:pPr>
      <w:r>
        <w:rPr>
          <w:b/>
          <w:bCs/>
          <w:sz w:val="32"/>
          <w:szCs w:val="32"/>
        </w:rPr>
        <w:t xml:space="preserve">NAMI Resource: </w:t>
      </w:r>
      <w:r w:rsidR="4011472E" w:rsidRPr="4011472E">
        <w:rPr>
          <w:b/>
          <w:bCs/>
          <w:sz w:val="32"/>
          <w:szCs w:val="32"/>
        </w:rPr>
        <w:t xml:space="preserve">How </w:t>
      </w:r>
      <w:r>
        <w:rPr>
          <w:b/>
          <w:bCs/>
          <w:sz w:val="32"/>
          <w:szCs w:val="32"/>
        </w:rPr>
        <w:t>a</w:t>
      </w:r>
      <w:r w:rsidR="4011472E" w:rsidRPr="4011472E">
        <w:rPr>
          <w:b/>
          <w:bCs/>
          <w:sz w:val="32"/>
          <w:szCs w:val="32"/>
        </w:rPr>
        <w:t xml:space="preserve"> </w:t>
      </w:r>
      <w:r>
        <w:rPr>
          <w:b/>
          <w:bCs/>
          <w:sz w:val="32"/>
          <w:szCs w:val="32"/>
        </w:rPr>
        <w:t xml:space="preserve">2025 </w:t>
      </w:r>
      <w:r w:rsidR="4011472E" w:rsidRPr="4011472E">
        <w:rPr>
          <w:b/>
          <w:bCs/>
          <w:sz w:val="32"/>
          <w:szCs w:val="32"/>
        </w:rPr>
        <w:t xml:space="preserve">Federal Government Shutdown </w:t>
      </w:r>
      <w:r>
        <w:rPr>
          <w:b/>
          <w:bCs/>
          <w:sz w:val="32"/>
          <w:szCs w:val="32"/>
        </w:rPr>
        <w:br/>
        <w:t>Will</w:t>
      </w:r>
      <w:r w:rsidR="4011472E" w:rsidRPr="4011472E">
        <w:rPr>
          <w:b/>
          <w:bCs/>
          <w:sz w:val="32"/>
          <w:szCs w:val="32"/>
        </w:rPr>
        <w:t xml:space="preserve"> Impact </w:t>
      </w:r>
      <w:r w:rsidR="617BCF90" w:rsidRPr="617BCF90">
        <w:rPr>
          <w:b/>
          <w:bCs/>
          <w:sz w:val="32"/>
          <w:szCs w:val="32"/>
        </w:rPr>
        <w:t xml:space="preserve">Health and Social Programs </w:t>
      </w:r>
    </w:p>
    <w:p w14:paraId="6BFA9198" w14:textId="07D8A489" w:rsidR="617BCF90" w:rsidRDefault="60BFDABB" w:rsidP="77712008">
      <w:pPr>
        <w:rPr>
          <w:b/>
          <w:bCs/>
          <w:i/>
          <w:iCs/>
          <w:sz w:val="20"/>
          <w:szCs w:val="20"/>
        </w:rPr>
      </w:pPr>
      <w:r w:rsidRPr="77712008">
        <w:rPr>
          <w:b/>
          <w:bCs/>
          <w:i/>
          <w:iCs/>
          <w:sz w:val="20"/>
          <w:szCs w:val="20"/>
        </w:rPr>
        <w:t xml:space="preserve">Last Updated: </w:t>
      </w:r>
      <w:r w:rsidR="6771F234" w:rsidRPr="77712008">
        <w:rPr>
          <w:b/>
          <w:bCs/>
          <w:i/>
          <w:iCs/>
          <w:sz w:val="20"/>
          <w:szCs w:val="20"/>
        </w:rPr>
        <w:t>Monday</w:t>
      </w:r>
      <w:r w:rsidRPr="77712008">
        <w:rPr>
          <w:b/>
          <w:bCs/>
          <w:i/>
          <w:iCs/>
          <w:sz w:val="20"/>
          <w:szCs w:val="20"/>
        </w:rPr>
        <w:t xml:space="preserve">, October </w:t>
      </w:r>
      <w:r w:rsidR="07378439" w:rsidRPr="77712008">
        <w:rPr>
          <w:b/>
          <w:bCs/>
          <w:i/>
          <w:iCs/>
          <w:sz w:val="20"/>
          <w:szCs w:val="20"/>
        </w:rPr>
        <w:t>27</w:t>
      </w:r>
      <w:r w:rsidRPr="77712008">
        <w:rPr>
          <w:b/>
          <w:bCs/>
          <w:i/>
          <w:iCs/>
          <w:sz w:val="20"/>
          <w:szCs w:val="20"/>
        </w:rPr>
        <w:t xml:space="preserve">, </w:t>
      </w:r>
      <w:proofErr w:type="gramStart"/>
      <w:r w:rsidRPr="77712008">
        <w:rPr>
          <w:b/>
          <w:bCs/>
          <w:i/>
          <w:iCs/>
          <w:sz w:val="20"/>
          <w:szCs w:val="20"/>
        </w:rPr>
        <w:t>2025</w:t>
      </w:r>
      <w:proofErr w:type="gramEnd"/>
      <w:r w:rsidRPr="77712008">
        <w:rPr>
          <w:b/>
          <w:bCs/>
          <w:i/>
          <w:iCs/>
          <w:sz w:val="20"/>
          <w:szCs w:val="20"/>
        </w:rPr>
        <w:t xml:space="preserve"> at </w:t>
      </w:r>
      <w:r w:rsidR="28469D5B" w:rsidRPr="77712008">
        <w:rPr>
          <w:b/>
          <w:bCs/>
          <w:i/>
          <w:iCs/>
          <w:sz w:val="20"/>
          <w:szCs w:val="20"/>
        </w:rPr>
        <w:t>9</w:t>
      </w:r>
      <w:r w:rsidRPr="77712008">
        <w:rPr>
          <w:b/>
          <w:bCs/>
          <w:i/>
          <w:iCs/>
          <w:sz w:val="20"/>
          <w:szCs w:val="20"/>
        </w:rPr>
        <w:t>:30 AM ET</w:t>
      </w:r>
    </w:p>
    <w:p w14:paraId="707309AC" w14:textId="2208BD2C" w:rsidR="60BFDABB" w:rsidRDefault="60BFDABB" w:rsidP="60BFDABB">
      <w:r>
        <w:t>Starting October 1, 2025, the federal government shutdown due to a lapse in funding for FY 2026. During a shutdown, only certain government functions continue, specifically those deemed essential for public safety and national security, along with programs that receive mandatory or self-generated funding. Some services continue to function in the short term with carryover money from the previous fiscal year. The longer the shutdown lasts, the more it will impact services.</w:t>
      </w:r>
    </w:p>
    <w:p w14:paraId="30FA8167" w14:textId="77777777" w:rsidR="003203CA" w:rsidRDefault="1F33B506" w:rsidP="00BB7E3B">
      <w:r>
        <w:t>In addition to recent complications caused by the firing and re-hiring of some federal employees, a federal government shutdown will likely add an additional layer of complication to the lives of everyone who interacts with any federal program, as well as the people who work at the agencies administering them. While there are many unknowns, below is a list of health and social programs and how they may be affected by the shutdown.</w:t>
      </w:r>
      <w:r w:rsidR="005C5D6A">
        <w:t xml:space="preserve"> </w:t>
      </w:r>
    </w:p>
    <w:p w14:paraId="0581E776" w14:textId="39208E29" w:rsidR="00BD70AE" w:rsidRPr="00BD70AE" w:rsidRDefault="60BFDABB" w:rsidP="00BB7E3B">
      <w:r w:rsidRPr="60BFDABB">
        <w:rPr>
          <w:i/>
          <w:iCs/>
        </w:rPr>
        <w:t xml:space="preserve">Please note that this is not definitive </w:t>
      </w:r>
      <w:proofErr w:type="gramStart"/>
      <w:r w:rsidRPr="60BFDABB">
        <w:rPr>
          <w:i/>
          <w:iCs/>
        </w:rPr>
        <w:t>guidance</w:t>
      </w:r>
      <w:proofErr w:type="gramEnd"/>
      <w:r w:rsidRPr="60BFDABB">
        <w:rPr>
          <w:i/>
          <w:iCs/>
        </w:rPr>
        <w:t xml:space="preserve"> but NAMI’s assessment based on information publicly available.   </w:t>
      </w:r>
    </w:p>
    <w:p w14:paraId="1CB5A5D7" w14:textId="1A6737DD" w:rsidR="60BFDABB" w:rsidRDefault="60BFDABB" w:rsidP="60BFDABB">
      <w:pPr>
        <w:rPr>
          <w:b/>
          <w:bCs/>
        </w:rPr>
      </w:pPr>
      <w:r w:rsidRPr="60BFDABB">
        <w:rPr>
          <w:b/>
          <w:bCs/>
        </w:rPr>
        <w:t xml:space="preserve">988 Suicide and Crisis Lifeline - </w:t>
      </w:r>
      <w:r w:rsidRPr="60BFDABB">
        <w:rPr>
          <w:b/>
          <w:bCs/>
          <w:color w:val="00B050"/>
        </w:rPr>
        <w:t>Mostly status quo</w:t>
      </w:r>
    </w:p>
    <w:p w14:paraId="1FC6C502" w14:textId="7A35527C" w:rsidR="60BFDABB" w:rsidRDefault="60BFDABB" w:rsidP="60BFDABB">
      <w:pPr>
        <w:pStyle w:val="ListParagraph"/>
        <w:numPr>
          <w:ilvl w:val="0"/>
          <w:numId w:val="1"/>
        </w:numPr>
      </w:pPr>
      <w:r>
        <w:t>There have not been reports of any interruptions to 988 services.</w:t>
      </w:r>
    </w:p>
    <w:p w14:paraId="4EE6BA3C" w14:textId="2BB40370" w:rsidR="60BFDABB" w:rsidRDefault="60BFDABB" w:rsidP="60BFDABB">
      <w:pPr>
        <w:pStyle w:val="ListParagraph"/>
        <w:numPr>
          <w:ilvl w:val="0"/>
          <w:numId w:val="1"/>
        </w:numPr>
      </w:pPr>
      <w:r>
        <w:t>988 is operated by a network of crisis call centers, funded by a combination of funding streams, including state funds (which should be unaffected by the shutdown) and federal grants. States that have federal 988 grant funds remaining from the previous fiscal year can still be spent by the state on 988 services.</w:t>
      </w:r>
    </w:p>
    <w:p w14:paraId="3654830A" w14:textId="7930B7EA" w:rsidR="00F810FA" w:rsidRPr="009A4486" w:rsidRDefault="008224F2" w:rsidP="00F810FA">
      <w:pPr>
        <w:rPr>
          <w:b/>
          <w:color w:val="00B050"/>
        </w:rPr>
      </w:pPr>
      <w:r w:rsidRPr="009A4486">
        <w:rPr>
          <w:b/>
          <w:bCs/>
        </w:rPr>
        <w:t>Social Security (including SSI/SSDI disability)</w:t>
      </w:r>
      <w:r w:rsidR="00B13F09" w:rsidRPr="009A4486">
        <w:rPr>
          <w:b/>
          <w:bCs/>
        </w:rPr>
        <w:t xml:space="preserve"> – </w:t>
      </w:r>
      <w:r w:rsidR="00B13F09" w:rsidRPr="009A4486">
        <w:rPr>
          <w:b/>
          <w:bCs/>
          <w:color w:val="00B050"/>
        </w:rPr>
        <w:t>Mostly status quo</w:t>
      </w:r>
      <w:r w:rsidR="788CC342" w:rsidRPr="009A4486">
        <w:rPr>
          <w:b/>
          <w:bCs/>
          <w:color w:val="00B050"/>
        </w:rPr>
        <w:t xml:space="preserve"> for short term</w:t>
      </w:r>
      <w:r w:rsidR="00775B9E" w:rsidRPr="009A4486">
        <w:rPr>
          <w:b/>
          <w:bCs/>
          <w:color w:val="00B050"/>
        </w:rPr>
        <w:t>*</w:t>
      </w:r>
    </w:p>
    <w:p w14:paraId="356A9263" w14:textId="6C347FE6" w:rsidR="001817A8" w:rsidRPr="00465F6D" w:rsidRDefault="3C416BFA" w:rsidP="00CA3009">
      <w:pPr>
        <w:pStyle w:val="ListParagraph"/>
        <w:numPr>
          <w:ilvl w:val="0"/>
          <w:numId w:val="27"/>
        </w:numPr>
      </w:pPr>
      <w:r w:rsidRPr="00465F6D">
        <w:t>People receiving Social Security payments should continue to receive their benefits</w:t>
      </w:r>
      <w:r w:rsidR="276DCEF9" w:rsidRPr="00465F6D">
        <w:t xml:space="preserve"> indefinitely</w:t>
      </w:r>
      <w:r w:rsidRPr="00465F6D">
        <w:t>.</w:t>
      </w:r>
    </w:p>
    <w:p w14:paraId="2EB77156" w14:textId="1D13A8C2" w:rsidR="0DE14691" w:rsidRPr="00465F6D" w:rsidRDefault="34286A14" w:rsidP="0DE14691">
      <w:pPr>
        <w:pStyle w:val="ListParagraph"/>
        <w:numPr>
          <w:ilvl w:val="0"/>
          <w:numId w:val="27"/>
        </w:numPr>
      </w:pPr>
      <w:r w:rsidRPr="00465F6D">
        <w:t>People receiving SSI or SSDI should continue to receive them through at least Q1 of FY 2026</w:t>
      </w:r>
      <w:r w:rsidR="001603F2">
        <w:t xml:space="preserve"> (which is through </w:t>
      </w:r>
      <w:r w:rsidR="00EE4B42">
        <w:t>December 31, 2025</w:t>
      </w:r>
      <w:r w:rsidR="001603F2">
        <w:t>).</w:t>
      </w:r>
    </w:p>
    <w:p w14:paraId="39AFA306" w14:textId="77777777" w:rsidR="003E064B" w:rsidRPr="00465F6D" w:rsidRDefault="723CEC24" w:rsidP="00CA3009">
      <w:pPr>
        <w:pStyle w:val="ListParagraph"/>
        <w:numPr>
          <w:ilvl w:val="0"/>
          <w:numId w:val="27"/>
        </w:numPr>
      </w:pPr>
      <w:r>
        <w:t xml:space="preserve">In the </w:t>
      </w:r>
      <w:r w:rsidR="003203CA">
        <w:t>short</w:t>
      </w:r>
      <w:r>
        <w:t xml:space="preserve"> term, </w:t>
      </w:r>
      <w:r w:rsidR="003203CA">
        <w:t xml:space="preserve">we expect that </w:t>
      </w:r>
      <w:r>
        <w:t xml:space="preserve">the </w:t>
      </w:r>
      <w:r w:rsidR="3C416BFA">
        <w:t xml:space="preserve">Social Security Administration should continue processing benefit applications, appeal requests and hearings, post-entitlement actions such as address changes and the issuing of new Social Security cards. </w:t>
      </w:r>
    </w:p>
    <w:p w14:paraId="6333E1C9" w14:textId="10501F5C" w:rsidR="00F810FA" w:rsidRPr="00465F6D" w:rsidRDefault="3C416BFA" w:rsidP="00CA3009">
      <w:pPr>
        <w:pStyle w:val="ListParagraph"/>
        <w:numPr>
          <w:ilvl w:val="0"/>
          <w:numId w:val="27"/>
        </w:numPr>
      </w:pPr>
      <w:r>
        <w:t>A few services – such as verification of benefits, or corrections and updates to earnings records</w:t>
      </w:r>
      <w:r w:rsidR="2BF705DF">
        <w:t>,</w:t>
      </w:r>
      <w:r>
        <w:t xml:space="preserve"> </w:t>
      </w:r>
      <w:r w:rsidR="2BF705DF">
        <w:t xml:space="preserve">overpayments processing, and replacing </w:t>
      </w:r>
      <w:r w:rsidR="0034090C">
        <w:t>benefit</w:t>
      </w:r>
      <w:r w:rsidR="2BF705DF">
        <w:t xml:space="preserve"> cards</w:t>
      </w:r>
      <w:r w:rsidR="0034090C">
        <w:t>**</w:t>
      </w:r>
      <w:r>
        <w:t xml:space="preserve"> – will be </w:t>
      </w:r>
      <w:proofErr w:type="gramStart"/>
      <w:r>
        <w:t>temporarily suspended</w:t>
      </w:r>
      <w:proofErr w:type="gramEnd"/>
      <w:r>
        <w:t>.</w:t>
      </w:r>
      <w:r w:rsidR="0069510D">
        <w:t xml:space="preserve"> </w:t>
      </w:r>
    </w:p>
    <w:p w14:paraId="63113E2F" w14:textId="7289D740" w:rsidR="007716E2" w:rsidRPr="00465F6D" w:rsidRDefault="00975373" w:rsidP="00CA3009">
      <w:pPr>
        <w:pStyle w:val="ListParagraph"/>
        <w:numPr>
          <w:ilvl w:val="0"/>
          <w:numId w:val="27"/>
        </w:numPr>
      </w:pPr>
      <w:r w:rsidRPr="00465F6D">
        <w:t>People who have</w:t>
      </w:r>
      <w:r w:rsidR="00713F84" w:rsidRPr="00465F6D">
        <w:t xml:space="preserve"> questions regarding </w:t>
      </w:r>
      <w:r w:rsidRPr="00465F6D">
        <w:t xml:space="preserve">their </w:t>
      </w:r>
      <w:r w:rsidR="00713F84" w:rsidRPr="00465F6D">
        <w:t>Social Security benefits can contact the Social Security Administration</w:t>
      </w:r>
      <w:r w:rsidR="004B4FEA" w:rsidRPr="00465F6D">
        <w:t xml:space="preserve"> or receive online services </w:t>
      </w:r>
      <w:hyperlink r:id="rId7">
        <w:r w:rsidR="004B4FEA" w:rsidRPr="00465F6D">
          <w:rPr>
            <w:rStyle w:val="Hyperlink"/>
          </w:rPr>
          <w:t>here</w:t>
        </w:r>
      </w:hyperlink>
      <w:r w:rsidR="00713F84" w:rsidRPr="00465F6D">
        <w:t>.</w:t>
      </w:r>
    </w:p>
    <w:p w14:paraId="580F59BB" w14:textId="52E63E91" w:rsidR="00C92342" w:rsidRDefault="00775B9E" w:rsidP="00EE4B42">
      <w:pPr>
        <w:spacing w:after="0"/>
        <w:ind w:left="360"/>
        <w:rPr>
          <w:highlight w:val="yellow"/>
        </w:rPr>
      </w:pPr>
      <w:r w:rsidRPr="00465F6D">
        <w:rPr>
          <w:i/>
          <w:iCs/>
          <w:sz w:val="20"/>
          <w:szCs w:val="20"/>
        </w:rPr>
        <w:t>*</w:t>
      </w:r>
      <w:r w:rsidR="007328DC" w:rsidRPr="00465F6D">
        <w:rPr>
          <w:i/>
          <w:iCs/>
          <w:sz w:val="20"/>
          <w:szCs w:val="20"/>
        </w:rPr>
        <w:t xml:space="preserve">The Social Security </w:t>
      </w:r>
      <w:r w:rsidR="008F032A">
        <w:rPr>
          <w:i/>
          <w:iCs/>
          <w:sz w:val="20"/>
          <w:szCs w:val="20"/>
        </w:rPr>
        <w:t xml:space="preserve">Administration </w:t>
      </w:r>
      <w:r w:rsidR="007328DC" w:rsidRPr="00465F6D">
        <w:rPr>
          <w:i/>
          <w:iCs/>
          <w:sz w:val="20"/>
          <w:szCs w:val="20"/>
        </w:rPr>
        <w:t>website notes that if the shutdown lasts more than 5 days, they will reevaluate critical functions.</w:t>
      </w:r>
      <w:r w:rsidR="00C92342" w:rsidRPr="00465F6D">
        <w:rPr>
          <w:sz w:val="20"/>
          <w:szCs w:val="20"/>
        </w:rPr>
        <w:t xml:space="preserve"> </w:t>
      </w:r>
      <w:r w:rsidR="00AB4CA5" w:rsidRPr="008F032A">
        <w:rPr>
          <w:i/>
          <w:iCs/>
          <w:sz w:val="20"/>
          <w:szCs w:val="20"/>
        </w:rPr>
        <w:t>NAMI will share updated information if/when available.</w:t>
      </w:r>
    </w:p>
    <w:p w14:paraId="6C10A26C" w14:textId="5158D8D4" w:rsidR="0034090C" w:rsidRPr="00AB4CA5" w:rsidRDefault="0034090C" w:rsidP="0034090C">
      <w:pPr>
        <w:pStyle w:val="ListParagraph"/>
        <w:spacing w:after="0"/>
        <w:ind w:left="360"/>
        <w:rPr>
          <w:i/>
          <w:iCs/>
          <w:sz w:val="20"/>
          <w:szCs w:val="20"/>
        </w:rPr>
      </w:pPr>
      <w:r w:rsidRPr="00AB4CA5">
        <w:rPr>
          <w:i/>
          <w:iCs/>
          <w:sz w:val="20"/>
          <w:szCs w:val="20"/>
        </w:rPr>
        <w:t>**Not having a card does not</w:t>
      </w:r>
      <w:r>
        <w:rPr>
          <w:i/>
          <w:iCs/>
          <w:sz w:val="20"/>
          <w:szCs w:val="20"/>
        </w:rPr>
        <w:t xml:space="preserve"> necessarily</w:t>
      </w:r>
      <w:r w:rsidRPr="00AB4CA5">
        <w:rPr>
          <w:i/>
          <w:iCs/>
          <w:sz w:val="20"/>
          <w:szCs w:val="20"/>
        </w:rPr>
        <w:t xml:space="preserve"> impact your ability to receive services</w:t>
      </w:r>
      <w:r>
        <w:rPr>
          <w:i/>
          <w:iCs/>
          <w:sz w:val="20"/>
          <w:szCs w:val="20"/>
        </w:rPr>
        <w:t>.</w:t>
      </w:r>
    </w:p>
    <w:p w14:paraId="2C49BED7" w14:textId="77777777" w:rsidR="00EE4B42" w:rsidRPr="00EE4B42" w:rsidRDefault="00EE4B42" w:rsidP="00EE4B42">
      <w:pPr>
        <w:spacing w:after="0"/>
        <w:ind w:left="360"/>
        <w:rPr>
          <w:highlight w:val="yellow"/>
        </w:rPr>
      </w:pPr>
    </w:p>
    <w:p w14:paraId="440FB064" w14:textId="5F214565" w:rsidR="008224F2" w:rsidRPr="0016249C" w:rsidRDefault="3C416BFA" w:rsidP="00FD2569">
      <w:pPr>
        <w:rPr>
          <w:b/>
        </w:rPr>
      </w:pPr>
      <w:r w:rsidRPr="0016249C">
        <w:rPr>
          <w:b/>
        </w:rPr>
        <w:t>Medicare, Medicaid</w:t>
      </w:r>
      <w:r w:rsidR="00C942CE">
        <w:rPr>
          <w:b/>
        </w:rPr>
        <w:t>,</w:t>
      </w:r>
      <w:r w:rsidRPr="0016249C">
        <w:rPr>
          <w:b/>
        </w:rPr>
        <w:t xml:space="preserve"> and Children’s Health Insurance Program (CHIP) health insurance – </w:t>
      </w:r>
      <w:r w:rsidRPr="0016249C">
        <w:rPr>
          <w:b/>
          <w:color w:val="00B050"/>
        </w:rPr>
        <w:t>Mostly status quo for short term</w:t>
      </w:r>
    </w:p>
    <w:p w14:paraId="54BB6480" w14:textId="7F5A2279" w:rsidR="001627B2" w:rsidRPr="00A169EA" w:rsidRDefault="1F33B506" w:rsidP="00CA3009">
      <w:pPr>
        <w:pStyle w:val="ListParagraph"/>
        <w:numPr>
          <w:ilvl w:val="0"/>
          <w:numId w:val="26"/>
        </w:numPr>
        <w:spacing w:after="0"/>
      </w:pPr>
      <w:r>
        <w:t>Most people covered by Medicare, Medicaid</w:t>
      </w:r>
      <w:r w:rsidR="00C942CE">
        <w:t>,</w:t>
      </w:r>
      <w:r>
        <w:t xml:space="preserve"> or CHIP programs should not see any immediate changes to their coverage </w:t>
      </w:r>
      <w:proofErr w:type="gramStart"/>
      <w:r>
        <w:t>as a result of</w:t>
      </w:r>
      <w:proofErr w:type="gramEnd"/>
      <w:r>
        <w:t xml:space="preserve"> the government shutdown. </w:t>
      </w:r>
    </w:p>
    <w:p w14:paraId="6338E79B" w14:textId="1015B45A" w:rsidR="00971C18" w:rsidRPr="00A169EA" w:rsidRDefault="15F01B53" w:rsidP="00CA3009">
      <w:pPr>
        <w:pStyle w:val="ListParagraph"/>
        <w:numPr>
          <w:ilvl w:val="0"/>
          <w:numId w:val="26"/>
        </w:numPr>
        <w:spacing w:after="0"/>
      </w:pPr>
      <w:r>
        <w:lastRenderedPageBreak/>
        <w:t xml:space="preserve">Some Medicare administrative functions might be impacted. For example, </w:t>
      </w:r>
      <w:r w:rsidR="00365A3B">
        <w:t>some people on Medicare will not be able to get replacement Medicare cards</w:t>
      </w:r>
      <w:r w:rsidR="00AB4CA5">
        <w:t>**</w:t>
      </w:r>
      <w:r w:rsidR="00365A3B">
        <w:t xml:space="preserve"> and beneficiary casework services would </w:t>
      </w:r>
      <w:r w:rsidR="009F19BB">
        <w:t>largely</w:t>
      </w:r>
      <w:r w:rsidR="008D2180">
        <w:t xml:space="preserve"> be</w:t>
      </w:r>
      <w:r w:rsidR="009F19BB">
        <w:t xml:space="preserve"> suspend</w:t>
      </w:r>
      <w:r w:rsidR="008D2180">
        <w:t>ed</w:t>
      </w:r>
      <w:r w:rsidR="009F19BB">
        <w:t xml:space="preserve">. </w:t>
      </w:r>
      <w:r w:rsidR="00EB553F">
        <w:t>M</w:t>
      </w:r>
      <w:r w:rsidR="002607B1">
        <w:t xml:space="preserve">any community and outreach activities </w:t>
      </w:r>
      <w:r w:rsidR="00B21F32">
        <w:t xml:space="preserve">would </w:t>
      </w:r>
      <w:r w:rsidR="00EB553F">
        <w:t xml:space="preserve">also </w:t>
      </w:r>
      <w:r w:rsidR="00B21F32">
        <w:t>be halted</w:t>
      </w:r>
      <w:r w:rsidR="00AB4CA5">
        <w:t>.</w:t>
      </w:r>
      <w:r w:rsidR="00365A3B">
        <w:t xml:space="preserve"> </w:t>
      </w:r>
    </w:p>
    <w:p w14:paraId="1978C134" w14:textId="196B15B2" w:rsidR="6F7BE072" w:rsidRDefault="6F7BE072" w:rsidP="3D1EFC5A">
      <w:pPr>
        <w:pStyle w:val="ListParagraph"/>
        <w:numPr>
          <w:ilvl w:val="0"/>
          <w:numId w:val="26"/>
        </w:numPr>
        <w:spacing w:after="0"/>
      </w:pPr>
      <w:r>
        <w:t xml:space="preserve">Certain telehealth services in Medicare might be impacted because the law allowing them has lapsed. If you have an upcoming telehealth appointment, call your provider to </w:t>
      </w:r>
      <w:proofErr w:type="gramStart"/>
      <w:r>
        <w:t>learn</w:t>
      </w:r>
      <w:proofErr w:type="gramEnd"/>
      <w:r>
        <w:t xml:space="preserve"> if you are impacted.</w:t>
      </w:r>
    </w:p>
    <w:p w14:paraId="47E9D251" w14:textId="6CE4DF8D" w:rsidR="0033624F" w:rsidRPr="00E63921" w:rsidRDefault="00C4517E" w:rsidP="00CA3009">
      <w:pPr>
        <w:pStyle w:val="ListParagraph"/>
        <w:numPr>
          <w:ilvl w:val="0"/>
          <w:numId w:val="26"/>
        </w:numPr>
        <w:spacing w:after="0"/>
      </w:pPr>
      <w:r>
        <w:t xml:space="preserve">People with questions </w:t>
      </w:r>
      <w:r w:rsidR="0033624F">
        <w:t xml:space="preserve">about Medicare </w:t>
      </w:r>
      <w:r>
        <w:t>can contact 1-800-MEDICARE</w:t>
      </w:r>
      <w:r w:rsidR="0033624F">
        <w:t xml:space="preserve"> (which will continue to operate</w:t>
      </w:r>
      <w:r w:rsidR="008D2180">
        <w:t>,</w:t>
      </w:r>
      <w:r w:rsidR="0033624F">
        <w:t xml:space="preserve"> at least in the short term</w:t>
      </w:r>
      <w:r w:rsidR="008D2180">
        <w:t xml:space="preserve">, but </w:t>
      </w:r>
      <w:r w:rsidR="00C26F06">
        <w:t>issues could take longer to resolve</w:t>
      </w:r>
      <w:r w:rsidR="0033624F">
        <w:t>)</w:t>
      </w:r>
      <w:r w:rsidR="001A3261">
        <w:t>.</w:t>
      </w:r>
    </w:p>
    <w:p w14:paraId="7CBADC4E" w14:textId="28305757" w:rsidR="00AB4CA5" w:rsidRDefault="3C416BFA" w:rsidP="00AB4CA5">
      <w:pPr>
        <w:pStyle w:val="ListParagraph"/>
        <w:numPr>
          <w:ilvl w:val="0"/>
          <w:numId w:val="26"/>
        </w:numPr>
        <w:spacing w:after="0"/>
      </w:pPr>
      <w:r w:rsidRPr="00E63921">
        <w:t xml:space="preserve">People with questions about Medicaid or CHIP can contact their state Medicaid agency </w:t>
      </w:r>
      <w:hyperlink r:id="rId8" w:anchor="statemenu">
        <w:r w:rsidRPr="00E63921">
          <w:rPr>
            <w:rStyle w:val="Hyperlink"/>
          </w:rPr>
          <w:t>here</w:t>
        </w:r>
      </w:hyperlink>
      <w:r w:rsidRPr="00E63921">
        <w:t>.</w:t>
      </w:r>
    </w:p>
    <w:p w14:paraId="2A70A393" w14:textId="58831162" w:rsidR="00AB4CA5" w:rsidRDefault="00AB4CA5" w:rsidP="00AB4CA5">
      <w:pPr>
        <w:pStyle w:val="ListParagraph"/>
        <w:spacing w:after="0"/>
        <w:ind w:left="360"/>
        <w:rPr>
          <w:i/>
          <w:iCs/>
          <w:sz w:val="20"/>
          <w:szCs w:val="20"/>
        </w:rPr>
      </w:pPr>
      <w:r w:rsidRPr="00AB4CA5">
        <w:rPr>
          <w:i/>
          <w:iCs/>
          <w:sz w:val="20"/>
          <w:szCs w:val="20"/>
        </w:rPr>
        <w:t xml:space="preserve">**Not having a Medicare card does not impact your ability to receive Medicare services; </w:t>
      </w:r>
      <w:proofErr w:type="gramStart"/>
      <w:r w:rsidRPr="00AB4CA5">
        <w:rPr>
          <w:i/>
          <w:iCs/>
          <w:sz w:val="20"/>
          <w:szCs w:val="20"/>
        </w:rPr>
        <w:t>all of</w:t>
      </w:r>
      <w:proofErr w:type="gramEnd"/>
      <w:r w:rsidRPr="00AB4CA5">
        <w:rPr>
          <w:i/>
          <w:iCs/>
          <w:sz w:val="20"/>
          <w:szCs w:val="20"/>
        </w:rPr>
        <w:t xml:space="preserve"> your enrollment information is available to you and your providers at Medicare.gov</w:t>
      </w:r>
      <w:r w:rsidR="0034090C">
        <w:rPr>
          <w:i/>
          <w:iCs/>
          <w:sz w:val="20"/>
          <w:szCs w:val="20"/>
        </w:rPr>
        <w:t>.</w:t>
      </w:r>
    </w:p>
    <w:p w14:paraId="0E8EAAA2" w14:textId="133086D9" w:rsidR="0034090C" w:rsidRDefault="0034090C" w:rsidP="60BFDABB">
      <w:pPr>
        <w:spacing w:after="0"/>
        <w:ind w:left="360"/>
        <w:rPr>
          <w:i/>
          <w:iCs/>
          <w:sz w:val="20"/>
          <w:szCs w:val="20"/>
        </w:rPr>
      </w:pPr>
    </w:p>
    <w:p w14:paraId="0C54D240" w14:textId="77777777" w:rsidR="0034090C" w:rsidRPr="00AB4CA5" w:rsidRDefault="0034090C" w:rsidP="00AB4CA5">
      <w:pPr>
        <w:pStyle w:val="ListParagraph"/>
        <w:spacing w:after="0"/>
        <w:ind w:left="360"/>
        <w:rPr>
          <w:i/>
          <w:iCs/>
          <w:sz w:val="20"/>
          <w:szCs w:val="20"/>
        </w:rPr>
      </w:pPr>
    </w:p>
    <w:p w14:paraId="5D41A285" w14:textId="3D1EDA91" w:rsidR="006F56F8" w:rsidRPr="00E63921" w:rsidRDefault="006F56F8" w:rsidP="006F56F8">
      <w:pPr>
        <w:rPr>
          <w:b/>
        </w:rPr>
      </w:pPr>
      <w:r w:rsidRPr="00E63921">
        <w:rPr>
          <w:b/>
        </w:rPr>
        <w:t>Health insurance from</w:t>
      </w:r>
      <w:r w:rsidR="006B4929">
        <w:rPr>
          <w:b/>
        </w:rPr>
        <w:t xml:space="preserve"> ACA</w:t>
      </w:r>
      <w:r w:rsidRPr="00E63921">
        <w:rPr>
          <w:b/>
        </w:rPr>
        <w:t xml:space="preserve"> Marketplace</w:t>
      </w:r>
      <w:r w:rsidR="00B13F09" w:rsidRPr="00E63921">
        <w:rPr>
          <w:b/>
        </w:rPr>
        <w:t xml:space="preserve"> – </w:t>
      </w:r>
      <w:r w:rsidR="00B13F09" w:rsidRPr="00E63921">
        <w:rPr>
          <w:b/>
          <w:color w:val="00B050"/>
        </w:rPr>
        <w:t>Status Quo</w:t>
      </w:r>
    </w:p>
    <w:p w14:paraId="40F5D2F2" w14:textId="08EBFDDB" w:rsidR="00C11160" w:rsidRPr="004B237F" w:rsidRDefault="15F01B53" w:rsidP="007D59AD">
      <w:pPr>
        <w:numPr>
          <w:ilvl w:val="0"/>
          <w:numId w:val="2"/>
        </w:numPr>
      </w:pPr>
      <w:r>
        <w:t xml:space="preserve">People who </w:t>
      </w:r>
      <w:proofErr w:type="gramStart"/>
      <w:r>
        <w:t>purchased</w:t>
      </w:r>
      <w:proofErr w:type="gramEnd"/>
      <w:r>
        <w:t xml:space="preserve"> health insurance plans from federal or state marketplaces and receive federal subsidies to lower the cost or cost-sharing should not see their coverage or subsidies change </w:t>
      </w:r>
      <w:proofErr w:type="gramStart"/>
      <w:r>
        <w:t>as a result of</w:t>
      </w:r>
      <w:proofErr w:type="gramEnd"/>
      <w:r>
        <w:t xml:space="preserve"> the shutdown.</w:t>
      </w:r>
    </w:p>
    <w:p w14:paraId="5869BCFA" w14:textId="2993DA6F" w:rsidR="00F810FA" w:rsidRPr="00B805D0" w:rsidRDefault="3C416BFA" w:rsidP="2D63AA1A">
      <w:pPr>
        <w:rPr>
          <w:b/>
          <w:bCs/>
        </w:rPr>
      </w:pPr>
      <w:r w:rsidRPr="2D63AA1A">
        <w:rPr>
          <w:b/>
          <w:bCs/>
        </w:rPr>
        <w:t xml:space="preserve">Veteran hospitals and benefits </w:t>
      </w:r>
      <w:r w:rsidRPr="2D63AA1A">
        <w:rPr>
          <w:b/>
          <w:bCs/>
          <w:color w:val="00B050"/>
        </w:rPr>
        <w:t>– Mostly status quo</w:t>
      </w:r>
    </w:p>
    <w:p w14:paraId="5A0598E2" w14:textId="5515DA40" w:rsidR="4FD71339" w:rsidRDefault="4FD71339" w:rsidP="3C861A62">
      <w:pPr>
        <w:pStyle w:val="ListParagraph"/>
        <w:numPr>
          <w:ilvl w:val="0"/>
          <w:numId w:val="25"/>
        </w:numPr>
        <w:rPr>
          <w:rFonts w:ascii="Calibri" w:hAnsi="Calibri" w:cs="Calibri"/>
        </w:rPr>
      </w:pPr>
      <w:r w:rsidRPr="6EA2A8FF">
        <w:rPr>
          <w:rFonts w:ascii="Calibri" w:hAnsi="Calibri" w:cs="Calibri"/>
        </w:rPr>
        <w:t>VA Medical Centers, Outpatient Clinics, and Vet Centers will be open as usual and providing all services.</w:t>
      </w:r>
    </w:p>
    <w:p w14:paraId="622D3DB8" w14:textId="47FC435D" w:rsidR="4FD71339" w:rsidRDefault="4FD71339" w:rsidP="6EA2A8FF">
      <w:pPr>
        <w:pStyle w:val="ListParagraph"/>
        <w:numPr>
          <w:ilvl w:val="0"/>
          <w:numId w:val="25"/>
        </w:numPr>
        <w:spacing w:before="240" w:after="240"/>
      </w:pPr>
      <w:r w:rsidRPr="3C861A62">
        <w:t>VA benefits will continue to be processed and delivered, including compensation, pension, education, and housing benefits.</w:t>
      </w:r>
    </w:p>
    <w:p w14:paraId="2A32C8E3" w14:textId="4B06E790" w:rsidR="4FD71339" w:rsidRDefault="4FD71339" w:rsidP="6EA2A8FF">
      <w:pPr>
        <w:pStyle w:val="ListParagraph"/>
        <w:numPr>
          <w:ilvl w:val="0"/>
          <w:numId w:val="25"/>
        </w:numPr>
        <w:spacing w:before="240" w:after="240"/>
      </w:pPr>
      <w:r w:rsidRPr="3C861A62">
        <w:t>Burials will continue at VA national cemeteries. Applications for headstones, markers, and burial benefits processing will continue.</w:t>
      </w:r>
    </w:p>
    <w:p w14:paraId="344FCF2F" w14:textId="0DD9823A" w:rsidR="4FD71339" w:rsidRDefault="4FD71339" w:rsidP="6EA2A8FF">
      <w:pPr>
        <w:pStyle w:val="ListParagraph"/>
        <w:numPr>
          <w:ilvl w:val="0"/>
          <w:numId w:val="25"/>
        </w:numPr>
        <w:spacing w:before="240" w:after="240"/>
      </w:pPr>
      <w:r w:rsidRPr="3C861A62">
        <w:t>Call Centers: VA’s primary call center (1-800-MyVA411) and the Veterans Crisis Line (Dial 988, Press 1) will remain open 24/7. The VA Benefit Hotline (1-800-827-1000) will be available Monday through Friday, 8:00 a.m. to 9:00 p.m. ET.</w:t>
      </w:r>
      <w:r w:rsidR="42FA4C0D" w:rsidRPr="31ED7CF9">
        <w:t xml:space="preserve"> </w:t>
      </w:r>
      <w:r w:rsidR="42FA4C0D" w:rsidRPr="532035B1">
        <w:t>However, VA’s GI Bill (1-888-GIBILL-1) and National Cemetery Applicant Assistance (1-800-697-6947) hotlines will be closed.</w:t>
      </w:r>
    </w:p>
    <w:p w14:paraId="3BC44532" w14:textId="0F8F0D1C" w:rsidR="2B4EE890" w:rsidRDefault="4FD71339" w:rsidP="006D7C1B">
      <w:pPr>
        <w:pStyle w:val="ListParagraph"/>
        <w:numPr>
          <w:ilvl w:val="0"/>
          <w:numId w:val="25"/>
        </w:numPr>
      </w:pPr>
      <w:r w:rsidRPr="3C861A62">
        <w:t>Suicide prevention programs, homelessness services, and caregiver support will continue.</w:t>
      </w:r>
    </w:p>
    <w:p w14:paraId="541A5B58" w14:textId="6264C6AF" w:rsidR="4FD71339" w:rsidRDefault="4FD71339" w:rsidP="6EA2A8FF">
      <w:pPr>
        <w:pStyle w:val="ListParagraph"/>
        <w:numPr>
          <w:ilvl w:val="0"/>
          <w:numId w:val="25"/>
        </w:numPr>
      </w:pPr>
      <w:r w:rsidRPr="3A652D5B">
        <w:t>VA will cease providing transition program assistance and career counseling.</w:t>
      </w:r>
    </w:p>
    <w:p w14:paraId="6466D11C" w14:textId="7EDCC02F" w:rsidR="4FD71339" w:rsidRDefault="4FD71339" w:rsidP="4351A733">
      <w:pPr>
        <w:pStyle w:val="ListParagraph"/>
        <w:numPr>
          <w:ilvl w:val="0"/>
          <w:numId w:val="25"/>
        </w:numPr>
        <w:spacing w:before="240" w:after="240"/>
      </w:pPr>
      <w:r w:rsidRPr="3A652D5B">
        <w:t>VA benefits regional offices will be closed</w:t>
      </w:r>
      <w:r w:rsidR="6308E08B" w:rsidRPr="1A774DB9">
        <w:t xml:space="preserve"> and </w:t>
      </w:r>
      <w:r w:rsidRPr="3A652D5B">
        <w:t xml:space="preserve">Public Affairs and outreach to Veterans will cease, including social media, </w:t>
      </w:r>
      <w:proofErr w:type="spellStart"/>
      <w:r w:rsidRPr="3A652D5B">
        <w:t>VetResources</w:t>
      </w:r>
      <w:proofErr w:type="spellEnd"/>
      <w:r w:rsidRPr="3A652D5B">
        <w:t xml:space="preserve"> emails, and responses to press inquiries.</w:t>
      </w:r>
    </w:p>
    <w:p w14:paraId="0C2E077B" w14:textId="429B9130" w:rsidR="4FD71339" w:rsidRDefault="4FD71339" w:rsidP="6EA2A8FF">
      <w:pPr>
        <w:pStyle w:val="ListParagraph"/>
        <w:numPr>
          <w:ilvl w:val="0"/>
          <w:numId w:val="25"/>
        </w:numPr>
        <w:spacing w:before="240" w:after="240"/>
      </w:pPr>
      <w:r w:rsidRPr="3A652D5B">
        <w:t xml:space="preserve">No grounds maintenance or placement of permanent headstones </w:t>
      </w:r>
      <w:r w:rsidR="00515173">
        <w:t xml:space="preserve">will be conducted </w:t>
      </w:r>
      <w:r w:rsidRPr="3A652D5B">
        <w:t>at VA cemeteries.</w:t>
      </w:r>
    </w:p>
    <w:p w14:paraId="055470B3" w14:textId="2A622B39" w:rsidR="000C31A0" w:rsidRPr="00775B9E" w:rsidRDefault="3C416BFA" w:rsidP="00660068">
      <w:pPr>
        <w:rPr>
          <w:b/>
        </w:rPr>
      </w:pPr>
      <w:r w:rsidRPr="00775B9E">
        <w:rPr>
          <w:b/>
        </w:rPr>
        <w:t xml:space="preserve">Mental health programs, clinics, resources – </w:t>
      </w:r>
      <w:r w:rsidRPr="00775B9E">
        <w:rPr>
          <w:b/>
          <w:color w:val="00B050"/>
        </w:rPr>
        <w:t>Mostly status quo for short term</w:t>
      </w:r>
    </w:p>
    <w:p w14:paraId="284E73F2" w14:textId="59E2F537" w:rsidR="00DF76CB" w:rsidRPr="00775B9E" w:rsidRDefault="003A595D" w:rsidP="00CA3009">
      <w:pPr>
        <w:pStyle w:val="ListParagraph"/>
        <w:numPr>
          <w:ilvl w:val="0"/>
          <w:numId w:val="24"/>
        </w:numPr>
      </w:pPr>
      <w:r>
        <w:t xml:space="preserve">The </w:t>
      </w:r>
      <w:r w:rsidR="000C31A0" w:rsidRPr="00775B9E">
        <w:t xml:space="preserve">Substance Abuse and Mental Health Services Administration (SAMHSA) </w:t>
      </w:r>
      <w:r w:rsidR="006B3399" w:rsidRPr="00775B9E">
        <w:t>will continue</w:t>
      </w:r>
      <w:r w:rsidR="00AF6E98" w:rsidRPr="00775B9E">
        <w:t xml:space="preserve"> to operate</w:t>
      </w:r>
      <w:r w:rsidR="00ED770F" w:rsidRPr="00775B9E">
        <w:t xml:space="preserve"> the 988</w:t>
      </w:r>
      <w:r>
        <w:t xml:space="preserve"> </w:t>
      </w:r>
      <w:r w:rsidR="00ED770F" w:rsidRPr="00775B9E">
        <w:t xml:space="preserve">Suicide </w:t>
      </w:r>
      <w:r>
        <w:t xml:space="preserve">&amp; Crisis </w:t>
      </w:r>
      <w:r w:rsidR="00ED770F" w:rsidRPr="00775B9E">
        <w:t>Lifeline to connect people in crisis with life-saving support and resources.</w:t>
      </w:r>
    </w:p>
    <w:p w14:paraId="22A60E35" w14:textId="328E2EBA" w:rsidR="00C57DE4" w:rsidRPr="00775B9E" w:rsidRDefault="00B13F09" w:rsidP="00CA3009">
      <w:pPr>
        <w:pStyle w:val="ListParagraph"/>
        <w:numPr>
          <w:ilvl w:val="0"/>
          <w:numId w:val="24"/>
        </w:numPr>
      </w:pPr>
      <w:r w:rsidRPr="00775B9E">
        <w:t>In general, p</w:t>
      </w:r>
      <w:r w:rsidR="002A3CDD" w:rsidRPr="00775B9E">
        <w:t xml:space="preserve">eople </w:t>
      </w:r>
      <w:r w:rsidRPr="00775B9E">
        <w:t>who</w:t>
      </w:r>
      <w:r w:rsidR="002A3CDD" w:rsidRPr="00775B9E">
        <w:t xml:space="preserve"> receive</w:t>
      </w:r>
      <w:r w:rsidR="00660068" w:rsidRPr="00775B9E">
        <w:t xml:space="preserve"> mental health services through SAMHSA programs, such as the community block grant program</w:t>
      </w:r>
      <w:r w:rsidR="00A930CB">
        <w:t xml:space="preserve"> </w:t>
      </w:r>
      <w:r w:rsidRPr="00775B9E">
        <w:t>should be able to continue to receive services</w:t>
      </w:r>
      <w:r w:rsidR="00660068" w:rsidRPr="00775B9E">
        <w:t>.</w:t>
      </w:r>
    </w:p>
    <w:p w14:paraId="2362C41F" w14:textId="79B2EAAE" w:rsidR="00660068" w:rsidRPr="00775B9E" w:rsidRDefault="3C416BFA" w:rsidP="00CA3009">
      <w:pPr>
        <w:pStyle w:val="ListParagraph"/>
        <w:numPr>
          <w:ilvl w:val="0"/>
          <w:numId w:val="24"/>
        </w:numPr>
      </w:pPr>
      <w:r>
        <w:t xml:space="preserve">Most SAMHSA grants awarded in the prior year will have funds that remain available to be spent by the grantee, but it is not clear how long that funding will last. </w:t>
      </w:r>
      <w:r w:rsidR="00E50AF5">
        <w:t>Additionally, current grant decisions will likely be suspended in the interim.</w:t>
      </w:r>
    </w:p>
    <w:p w14:paraId="3C5F87F6" w14:textId="1E4A526C" w:rsidR="00942C00" w:rsidRPr="00775B9E" w:rsidRDefault="002902C4" w:rsidP="00CA3009">
      <w:pPr>
        <w:pStyle w:val="ListParagraph"/>
        <w:numPr>
          <w:ilvl w:val="0"/>
          <w:numId w:val="24"/>
        </w:numPr>
      </w:pPr>
      <w:r>
        <w:lastRenderedPageBreak/>
        <w:t>Only a small number of staff will remain at SAMHSA during a shutdown, which would delay technica</w:t>
      </w:r>
      <w:r w:rsidR="002D2E5B">
        <w:t xml:space="preserve">l and </w:t>
      </w:r>
      <w:r w:rsidR="00A338AF">
        <w:t xml:space="preserve">other </w:t>
      </w:r>
      <w:r w:rsidR="002D2E5B">
        <w:t xml:space="preserve">grant assistance. </w:t>
      </w:r>
    </w:p>
    <w:p w14:paraId="36B91BB0" w14:textId="2A77683E" w:rsidR="00AF6E98" w:rsidRPr="00775B9E" w:rsidRDefault="1F33B506" w:rsidP="1F33B506">
      <w:pPr>
        <w:rPr>
          <w:b/>
          <w:color w:val="00B050"/>
        </w:rPr>
      </w:pPr>
      <w:r w:rsidRPr="00775B9E">
        <w:rPr>
          <w:b/>
        </w:rPr>
        <w:t xml:space="preserve">Tribal health services – </w:t>
      </w:r>
      <w:r w:rsidR="00FD2D3D">
        <w:rPr>
          <w:b/>
          <w:color w:val="00B050"/>
        </w:rPr>
        <w:t>Mostly s</w:t>
      </w:r>
      <w:r w:rsidR="00187631" w:rsidRPr="00775B9E">
        <w:rPr>
          <w:b/>
          <w:color w:val="00B050"/>
        </w:rPr>
        <w:t xml:space="preserve">tatus </w:t>
      </w:r>
      <w:r w:rsidR="00FD2D3D">
        <w:rPr>
          <w:b/>
          <w:color w:val="00B050"/>
        </w:rPr>
        <w:t>q</w:t>
      </w:r>
      <w:r w:rsidR="00187631" w:rsidRPr="00775B9E">
        <w:rPr>
          <w:b/>
          <w:color w:val="00B050"/>
        </w:rPr>
        <w:t>uo</w:t>
      </w:r>
    </w:p>
    <w:p w14:paraId="33FEE23C" w14:textId="3718ACA8" w:rsidR="00702860" w:rsidRPr="00FD2D3D" w:rsidRDefault="1F33B506" w:rsidP="00CA3009">
      <w:pPr>
        <w:pStyle w:val="ListParagraph"/>
        <w:numPr>
          <w:ilvl w:val="0"/>
          <w:numId w:val="18"/>
        </w:numPr>
      </w:pPr>
      <w:r w:rsidRPr="00775B9E">
        <w:t xml:space="preserve">The Indian Health Service (IHS) </w:t>
      </w:r>
      <w:r w:rsidRPr="00775B9E" w:rsidDel="00255672">
        <w:t>will</w:t>
      </w:r>
      <w:r w:rsidR="00255672" w:rsidRPr="00775B9E">
        <w:t xml:space="preserve"> </w:t>
      </w:r>
      <w:r w:rsidR="00187631" w:rsidRPr="00775B9E">
        <w:t xml:space="preserve">not experience </w:t>
      </w:r>
      <w:r w:rsidR="002F0533" w:rsidRPr="00775B9E">
        <w:t>major</w:t>
      </w:r>
      <w:r w:rsidR="00187631" w:rsidRPr="00775B9E">
        <w:t xml:space="preserve"> disruptions </w:t>
      </w:r>
      <w:r w:rsidR="006E4613" w:rsidRPr="00775B9E">
        <w:t>since this agency received advanced appropriations for FY26.</w:t>
      </w:r>
      <w:r w:rsidRPr="00775B9E">
        <w:t xml:space="preserve"> </w:t>
      </w:r>
    </w:p>
    <w:p w14:paraId="2673776B" w14:textId="7D5355A0" w:rsidR="00AF6E98" w:rsidRPr="00775B9E" w:rsidRDefault="3C416BFA" w:rsidP="00655AFC">
      <w:pPr>
        <w:pStyle w:val="ListParagraph"/>
        <w:numPr>
          <w:ilvl w:val="0"/>
          <w:numId w:val="18"/>
        </w:numPr>
      </w:pPr>
      <w:r w:rsidRPr="00FD2D3D">
        <w:t xml:space="preserve">People can locate their nearest IHS facility </w:t>
      </w:r>
      <w:hyperlink r:id="rId9">
        <w:r w:rsidRPr="00775B9E">
          <w:rPr>
            <w:rStyle w:val="Hyperlink"/>
          </w:rPr>
          <w:t>here</w:t>
        </w:r>
      </w:hyperlink>
      <w:r w:rsidRPr="00775B9E">
        <w:t xml:space="preserve">. </w:t>
      </w:r>
    </w:p>
    <w:p w14:paraId="2B2DE61C" w14:textId="3FEB6480" w:rsidR="00FC1A38" w:rsidRPr="004C28A3" w:rsidRDefault="60BFDABB" w:rsidP="60BFDABB">
      <w:pPr>
        <w:rPr>
          <w:b/>
          <w:bCs/>
        </w:rPr>
      </w:pPr>
      <w:r w:rsidRPr="77712008">
        <w:rPr>
          <w:b/>
          <w:bCs/>
        </w:rPr>
        <w:t>Food Assistance –</w:t>
      </w:r>
      <w:r w:rsidRPr="77712008">
        <w:rPr>
          <w:b/>
          <w:bCs/>
          <w:color w:val="FFC000" w:themeColor="accent4"/>
        </w:rPr>
        <w:t xml:space="preserve"> </w:t>
      </w:r>
      <w:r w:rsidR="2C1F709C" w:rsidRPr="77712008">
        <w:rPr>
          <w:b/>
          <w:bCs/>
          <w:color w:val="ED7D31" w:themeColor="accent2"/>
        </w:rPr>
        <w:t xml:space="preserve">Major </w:t>
      </w:r>
      <w:r w:rsidRPr="77712008">
        <w:rPr>
          <w:b/>
          <w:bCs/>
          <w:color w:val="ED7C31"/>
        </w:rPr>
        <w:t>Disruptions likely</w:t>
      </w:r>
    </w:p>
    <w:p w14:paraId="412B0418" w14:textId="5F3C427E" w:rsidR="60BFDABB" w:rsidRDefault="60BFDABB" w:rsidP="60BFDABB">
      <w:pPr>
        <w:pStyle w:val="ListParagraph"/>
        <w:numPr>
          <w:ilvl w:val="0"/>
          <w:numId w:val="19"/>
        </w:numPr>
        <w:rPr>
          <w:rFonts w:ascii="Calibri" w:eastAsia="Calibri" w:hAnsi="Calibri" w:cs="Arial"/>
        </w:rPr>
      </w:pPr>
      <w:r w:rsidRPr="60BFDABB">
        <w:rPr>
          <w:rFonts w:ascii="Calibri" w:eastAsia="Calibri" w:hAnsi="Calibri" w:cs="Arial"/>
        </w:rPr>
        <w:t>The U.S. Department of Agriculture contingency plan protects children’s nutrition benefits through the Supplemental Nutrition Assistance Program (SNAP) through October.</w:t>
      </w:r>
    </w:p>
    <w:p w14:paraId="43020EE9" w14:textId="4B6AC45A" w:rsidR="00A219B8" w:rsidRDefault="423CA6A0" w:rsidP="77712008">
      <w:pPr>
        <w:pStyle w:val="ListParagraph"/>
        <w:numPr>
          <w:ilvl w:val="0"/>
          <w:numId w:val="19"/>
        </w:numPr>
        <w:rPr>
          <w:rFonts w:ascii="Calibri" w:eastAsia="Calibri" w:hAnsi="Calibri" w:cs="Arial"/>
        </w:rPr>
      </w:pPr>
      <w:r w:rsidRPr="77712008">
        <w:rPr>
          <w:rFonts w:ascii="Calibri" w:eastAsia="Calibri" w:hAnsi="Calibri" w:cs="Arial"/>
        </w:rPr>
        <w:t xml:space="preserve">The USDA has stated they will not have SNAP funds available on November 1. Some states have </w:t>
      </w:r>
      <w:proofErr w:type="gramStart"/>
      <w:r w:rsidRPr="77712008">
        <w:rPr>
          <w:rFonts w:ascii="Calibri" w:eastAsia="Calibri" w:hAnsi="Calibri" w:cs="Arial"/>
        </w:rPr>
        <w:t>indicated</w:t>
      </w:r>
      <w:proofErr w:type="gramEnd"/>
      <w:r w:rsidRPr="77712008">
        <w:rPr>
          <w:rFonts w:ascii="Calibri" w:eastAsia="Calibri" w:hAnsi="Calibri" w:cs="Arial"/>
        </w:rPr>
        <w:t xml:space="preserve"> even if funding is restored, benefit distribution may be delayed. Individuals with questions should contact their local </w:t>
      </w:r>
      <w:hyperlink r:id="rId10">
        <w:r w:rsidRPr="77712008">
          <w:rPr>
            <w:rStyle w:val="Hyperlink"/>
            <w:rFonts w:ascii="Calibri" w:eastAsia="Calibri" w:hAnsi="Calibri" w:cs="Arial"/>
            <w:u w:val="none"/>
          </w:rPr>
          <w:t>SNAP agency</w:t>
        </w:r>
      </w:hyperlink>
      <w:r w:rsidRPr="77712008">
        <w:rPr>
          <w:rFonts w:ascii="Calibri" w:eastAsia="Calibri" w:hAnsi="Calibri" w:cs="Arial"/>
        </w:rPr>
        <w:t>.</w:t>
      </w:r>
    </w:p>
    <w:p w14:paraId="49E45AD5" w14:textId="4F72856B" w:rsidR="00702860" w:rsidRPr="004C28A3" w:rsidRDefault="428BBCC4" w:rsidP="00CA3009">
      <w:pPr>
        <w:pStyle w:val="ListParagraph"/>
        <w:numPr>
          <w:ilvl w:val="0"/>
          <w:numId w:val="19"/>
        </w:numPr>
      </w:pPr>
      <w:r>
        <w:t xml:space="preserve">Additionally, this </w:t>
      </w:r>
      <w:r w:rsidR="0CE98908">
        <w:t>is</w:t>
      </w:r>
      <w:r>
        <w:t xml:space="preserve"> the first shutdown since the reconciliation bill H.R. 1 shifted SNAP costs to the states, a situation that could make them hesitant — or simply unable — to weather a shutdown using their own resources.</w:t>
      </w:r>
      <w:r w:rsidR="1ACDCB3C">
        <w:t xml:space="preserve">   </w:t>
      </w:r>
    </w:p>
    <w:p w14:paraId="09445465" w14:textId="3A7D737A" w:rsidR="00934C1D" w:rsidRDefault="674FDB5B">
      <w:pPr>
        <w:pStyle w:val="ListParagraph"/>
        <w:numPr>
          <w:ilvl w:val="0"/>
          <w:numId w:val="19"/>
        </w:numPr>
      </w:pPr>
      <w:r w:rsidRPr="004C28A3">
        <w:t xml:space="preserve">Stores that accept SNAP </w:t>
      </w:r>
      <w:r w:rsidR="00170AB7">
        <w:t>will be</w:t>
      </w:r>
      <w:r w:rsidRPr="004C28A3">
        <w:t xml:space="preserve"> unable to renew their Electronic Benefits Transfer (EBT) card licenses during a shutdown. Stores whose licenses expire during the shutdown would be unable to accept SNAP benefits until the shutdown ends.</w:t>
      </w:r>
    </w:p>
    <w:p w14:paraId="2AFC69EC" w14:textId="13F9CD85" w:rsidR="00934C1D" w:rsidRDefault="62E7FC6C">
      <w:pPr>
        <w:pStyle w:val="ListParagraph"/>
        <w:numPr>
          <w:ilvl w:val="0"/>
          <w:numId w:val="19"/>
        </w:numPr>
      </w:pPr>
      <w:r>
        <w:t xml:space="preserve">Operations of the Special Supplemental Nutrition Program for Women, Infants and Children, (WIC), would continue. However, it is not clear how long funds will </w:t>
      </w:r>
      <w:proofErr w:type="gramStart"/>
      <w:r>
        <w:t>last</w:t>
      </w:r>
      <w:proofErr w:type="gramEnd"/>
      <w:r>
        <w:t>. The White House says it will have enough funds for WIC for the foreseeable future.</w:t>
      </w:r>
    </w:p>
    <w:p w14:paraId="28D417C5" w14:textId="71250ECE" w:rsidR="793C0EC3" w:rsidRDefault="793C0EC3" w:rsidP="77712008">
      <w:pPr>
        <w:pStyle w:val="ListParagraph"/>
        <w:numPr>
          <w:ilvl w:val="0"/>
          <w:numId w:val="19"/>
        </w:numPr>
      </w:pPr>
      <w:r>
        <w:t xml:space="preserve">People looking for additional food resources can find their local food bank </w:t>
      </w:r>
      <w:hyperlink r:id="rId11">
        <w:r w:rsidRPr="77712008">
          <w:rPr>
            <w:rStyle w:val="Hyperlink"/>
          </w:rPr>
          <w:t>here</w:t>
        </w:r>
      </w:hyperlink>
      <w:r>
        <w:t xml:space="preserve">. </w:t>
      </w:r>
    </w:p>
    <w:p w14:paraId="2A9860A1" w14:textId="399D846A" w:rsidR="008224F2" w:rsidRPr="00FD2D3D" w:rsidRDefault="05ECF76E" w:rsidP="008224F2">
      <w:pPr>
        <w:rPr>
          <w:b/>
          <w:bCs/>
        </w:rPr>
      </w:pPr>
      <w:r w:rsidRPr="00FD2D3D">
        <w:rPr>
          <w:b/>
          <w:bCs/>
        </w:rPr>
        <w:t xml:space="preserve">Federal courts – </w:t>
      </w:r>
      <w:r w:rsidRPr="00FD2D3D">
        <w:rPr>
          <w:b/>
          <w:bCs/>
          <w:color w:val="ED7D31" w:themeColor="accent2"/>
        </w:rPr>
        <w:t>Disruptions likely</w:t>
      </w:r>
    </w:p>
    <w:p w14:paraId="42C6A6CF" w14:textId="45502326" w:rsidR="00B476CE" w:rsidRPr="00FD2D3D" w:rsidRDefault="62E7FC6C" w:rsidP="62E7FC6C">
      <w:pPr>
        <w:pStyle w:val="ListParagraph"/>
        <w:numPr>
          <w:ilvl w:val="0"/>
          <w:numId w:val="23"/>
        </w:numPr>
        <w:spacing w:after="0" w:line="240" w:lineRule="auto"/>
        <w:rPr>
          <w:rFonts w:eastAsia="Times New Roman"/>
        </w:rPr>
      </w:pPr>
      <w:r w:rsidRPr="62E7FC6C">
        <w:rPr>
          <w:rFonts w:ascii="Calibri" w:eastAsia="Times New Roman" w:hAnsi="Calibri" w:cs="Arial"/>
        </w:rPr>
        <w:t>Federal courts will remain open and depending on how long the shutdown lasts will limit its operations based on available resources and constitutional obligations</w:t>
      </w:r>
      <w:r w:rsidRPr="62E7FC6C">
        <w:rPr>
          <w:rFonts w:eastAsia="Times New Roman"/>
        </w:rPr>
        <w:t xml:space="preserve">. </w:t>
      </w:r>
    </w:p>
    <w:p w14:paraId="65587D5D" w14:textId="44251E18" w:rsidR="00B476CE" w:rsidRPr="00FD2D3D" w:rsidRDefault="05ECF76E" w:rsidP="3A48859C">
      <w:pPr>
        <w:pStyle w:val="ListParagraph"/>
        <w:numPr>
          <w:ilvl w:val="0"/>
          <w:numId w:val="23"/>
        </w:numPr>
        <w:spacing w:after="0" w:line="240" w:lineRule="auto"/>
        <w:rPr>
          <w:rFonts w:eastAsia="Times New Roman"/>
        </w:rPr>
      </w:pPr>
      <w:r w:rsidRPr="00FD2D3D">
        <w:rPr>
          <w:rFonts w:eastAsia="Times New Roman"/>
        </w:rPr>
        <w:t xml:space="preserve">Criminal prosecution would </w:t>
      </w:r>
      <w:r w:rsidR="6EED18A4" w:rsidRPr="00FD2D3D">
        <w:rPr>
          <w:rFonts w:eastAsia="Times New Roman"/>
        </w:rPr>
        <w:t xml:space="preserve">likely </w:t>
      </w:r>
      <w:r w:rsidRPr="00FD2D3D">
        <w:rPr>
          <w:rFonts w:eastAsia="Times New Roman"/>
        </w:rPr>
        <w:t xml:space="preserve">continue but </w:t>
      </w:r>
      <w:r w:rsidR="476BBA26" w:rsidRPr="00FD2D3D">
        <w:rPr>
          <w:rFonts w:eastAsia="Times New Roman"/>
        </w:rPr>
        <w:t xml:space="preserve">may face some delays based on staffing </w:t>
      </w:r>
      <w:r w:rsidR="00BC4754">
        <w:rPr>
          <w:rFonts w:eastAsia="Times New Roman"/>
        </w:rPr>
        <w:t>capacity</w:t>
      </w:r>
      <w:r w:rsidR="476BBA26" w:rsidRPr="00FD2D3D">
        <w:rPr>
          <w:rFonts w:eastAsia="Times New Roman"/>
        </w:rPr>
        <w:t>.</w:t>
      </w:r>
      <w:r w:rsidRPr="00FD2D3D">
        <w:rPr>
          <w:rFonts w:eastAsia="Times New Roman"/>
        </w:rPr>
        <w:t xml:space="preserve"> </w:t>
      </w:r>
      <w:r w:rsidR="1CBB9E84" w:rsidRPr="00FD2D3D">
        <w:rPr>
          <w:rFonts w:eastAsia="Times New Roman"/>
        </w:rPr>
        <w:t>M</w:t>
      </w:r>
      <w:r w:rsidRPr="00FD2D3D">
        <w:rPr>
          <w:rFonts w:eastAsia="Times New Roman"/>
        </w:rPr>
        <w:t xml:space="preserve">ost civil litigation would be put on hold. If a case involves a lawyer from the U.S. Department of Justice and that lawyer has been furloughed </w:t>
      </w:r>
      <w:proofErr w:type="gramStart"/>
      <w:r w:rsidRPr="00FD2D3D">
        <w:rPr>
          <w:rFonts w:eastAsia="Times New Roman"/>
        </w:rPr>
        <w:t>as a result of</w:t>
      </w:r>
      <w:proofErr w:type="gramEnd"/>
      <w:r w:rsidRPr="00FD2D3D">
        <w:rPr>
          <w:rFonts w:eastAsia="Times New Roman"/>
        </w:rPr>
        <w:t xml:space="preserve"> the shutdown, that case will be postponed until the government re-opens and the lawyer can be present. </w:t>
      </w:r>
    </w:p>
    <w:p w14:paraId="1CFF362C" w14:textId="2C602D0A" w:rsidR="00B476CE" w:rsidRPr="00FD2D3D" w:rsidRDefault="00567DF2" w:rsidP="28B243B4">
      <w:pPr>
        <w:pStyle w:val="ListParagraph"/>
        <w:numPr>
          <w:ilvl w:val="0"/>
          <w:numId w:val="23"/>
        </w:numPr>
        <w:spacing w:after="0" w:line="240" w:lineRule="auto"/>
        <w:rPr>
          <w:rFonts w:eastAsia="Times New Roman"/>
        </w:rPr>
      </w:pPr>
      <w:r w:rsidRPr="00FD2D3D">
        <w:rPr>
          <w:rFonts w:eastAsia="Times New Roman"/>
        </w:rPr>
        <w:t xml:space="preserve">If the shutdown were to continue </w:t>
      </w:r>
      <w:r w:rsidR="13649DAB" w:rsidRPr="00FD2D3D">
        <w:rPr>
          <w:rFonts w:eastAsia="Times New Roman"/>
        </w:rPr>
        <w:t xml:space="preserve">for an extended </w:t>
      </w:r>
      <w:proofErr w:type="gramStart"/>
      <w:r w:rsidR="13649DAB" w:rsidRPr="00FD2D3D">
        <w:rPr>
          <w:rFonts w:eastAsia="Times New Roman"/>
        </w:rPr>
        <w:t>period of time</w:t>
      </w:r>
      <w:proofErr w:type="gramEnd"/>
      <w:r w:rsidRPr="00FD2D3D">
        <w:rPr>
          <w:rFonts w:eastAsia="Times New Roman"/>
        </w:rPr>
        <w:t xml:space="preserve">, there will be a greater impact </w:t>
      </w:r>
      <w:proofErr w:type="gramStart"/>
      <w:r w:rsidRPr="00FD2D3D">
        <w:rPr>
          <w:rFonts w:eastAsia="Times New Roman"/>
        </w:rPr>
        <w:t>to</w:t>
      </w:r>
      <w:proofErr w:type="gramEnd"/>
      <w:r w:rsidRPr="00FD2D3D">
        <w:rPr>
          <w:rFonts w:eastAsia="Times New Roman"/>
        </w:rPr>
        <w:t xml:space="preserve"> the operations of the federal court system.</w:t>
      </w:r>
    </w:p>
    <w:p w14:paraId="624A9537" w14:textId="77777777" w:rsidR="00567DF2" w:rsidRPr="00FD2D3D" w:rsidRDefault="00567DF2" w:rsidP="00567DF2">
      <w:pPr>
        <w:pStyle w:val="ListParagraph"/>
        <w:numPr>
          <w:ilvl w:val="0"/>
          <w:numId w:val="23"/>
        </w:numPr>
        <w:spacing w:after="0" w:line="240" w:lineRule="auto"/>
        <w:contextualSpacing w:val="0"/>
        <w:rPr>
          <w:rFonts w:eastAsia="Times New Roman"/>
        </w:rPr>
      </w:pPr>
      <w:r w:rsidRPr="00FD2D3D">
        <w:rPr>
          <w:rFonts w:eastAsia="Times New Roman"/>
        </w:rPr>
        <w:t>The shutdown of the federal government should not impact the operations of state and local courts.</w:t>
      </w:r>
    </w:p>
    <w:p w14:paraId="07888A1F" w14:textId="77777777" w:rsidR="00273369" w:rsidRPr="00A8436C" w:rsidRDefault="00273369" w:rsidP="00273369">
      <w:pPr>
        <w:pStyle w:val="ListParagraph"/>
        <w:spacing w:after="0" w:line="240" w:lineRule="auto"/>
        <w:contextualSpacing w:val="0"/>
        <w:rPr>
          <w:rFonts w:eastAsia="Times New Roman"/>
          <w:highlight w:val="yellow"/>
        </w:rPr>
      </w:pPr>
    </w:p>
    <w:p w14:paraId="182BB9A9" w14:textId="6B3E7831" w:rsidR="00453A65" w:rsidRPr="00C722AD" w:rsidRDefault="05ECF76E" w:rsidP="05ECF76E">
      <w:pPr>
        <w:rPr>
          <w:b/>
        </w:rPr>
      </w:pPr>
      <w:r w:rsidRPr="00C722AD">
        <w:rPr>
          <w:b/>
        </w:rPr>
        <w:t xml:space="preserve">Federal prisons – </w:t>
      </w:r>
      <w:r w:rsidRPr="00C722AD">
        <w:rPr>
          <w:b/>
          <w:color w:val="ED7D31" w:themeColor="accent2"/>
        </w:rPr>
        <w:t xml:space="preserve">Disruptions likely </w:t>
      </w:r>
    </w:p>
    <w:p w14:paraId="02B34FA0" w14:textId="2D1CE1D0" w:rsidR="00B476CE" w:rsidRPr="00C722AD" w:rsidRDefault="0088628D" w:rsidP="36681D53">
      <w:pPr>
        <w:pStyle w:val="ListParagraph"/>
        <w:numPr>
          <w:ilvl w:val="0"/>
          <w:numId w:val="23"/>
        </w:numPr>
        <w:spacing w:after="0" w:line="240" w:lineRule="auto"/>
        <w:rPr>
          <w:rFonts w:eastAsia="Times New Roman"/>
        </w:rPr>
      </w:pPr>
      <w:r w:rsidRPr="00C722AD">
        <w:rPr>
          <w:rFonts w:eastAsia="Times New Roman"/>
        </w:rPr>
        <w:t>During past shutdowns, a significant percentage of the federal Bureau of Prisons staff have been furloughed</w:t>
      </w:r>
      <w:r w:rsidR="00197EA4" w:rsidRPr="00C722AD">
        <w:rPr>
          <w:rFonts w:eastAsia="Times New Roman"/>
        </w:rPr>
        <w:t xml:space="preserve">, which has </w:t>
      </w:r>
      <w:r w:rsidRPr="00C722AD">
        <w:rPr>
          <w:rFonts w:eastAsia="Times New Roman"/>
        </w:rPr>
        <w:t>impacted the operations of prisons. There will likely be an impact on therapeutic programs for prisoners and other services that are considered “non-essential</w:t>
      </w:r>
      <w:r w:rsidR="00B476CE" w:rsidRPr="00C722AD">
        <w:rPr>
          <w:rFonts w:eastAsia="Times New Roman"/>
        </w:rPr>
        <w:t>.</w:t>
      </w:r>
      <w:r w:rsidRPr="00C722AD">
        <w:rPr>
          <w:rFonts w:eastAsia="Times New Roman"/>
        </w:rPr>
        <w:t>”</w:t>
      </w:r>
    </w:p>
    <w:p w14:paraId="5B4659D9" w14:textId="4F5479AB" w:rsidR="00B476CE" w:rsidRPr="00C722AD" w:rsidRDefault="0088628D" w:rsidP="36681D53">
      <w:pPr>
        <w:pStyle w:val="ListParagraph"/>
        <w:numPr>
          <w:ilvl w:val="0"/>
          <w:numId w:val="23"/>
        </w:numPr>
        <w:spacing w:after="0" w:line="240" w:lineRule="auto"/>
        <w:rPr>
          <w:rFonts w:eastAsia="Times New Roman"/>
        </w:rPr>
      </w:pPr>
      <w:r w:rsidRPr="00C722AD">
        <w:rPr>
          <w:rFonts w:eastAsia="Times New Roman"/>
        </w:rPr>
        <w:t>Visitations with family members will likely be impacted and canceled for the duration of the shutdown.</w:t>
      </w:r>
    </w:p>
    <w:p w14:paraId="23AEFE87" w14:textId="3AE5897D" w:rsidR="00B476CE" w:rsidRPr="00C722AD" w:rsidRDefault="0088628D" w:rsidP="36681D53">
      <w:pPr>
        <w:pStyle w:val="ListParagraph"/>
        <w:numPr>
          <w:ilvl w:val="0"/>
          <w:numId w:val="23"/>
        </w:numPr>
        <w:spacing w:after="0" w:line="240" w:lineRule="auto"/>
        <w:rPr>
          <w:rFonts w:eastAsia="Times New Roman"/>
        </w:rPr>
      </w:pPr>
      <w:r w:rsidRPr="00C722AD">
        <w:rPr>
          <w:rFonts w:eastAsia="Times New Roman"/>
        </w:rPr>
        <w:t>Petitions for “compassionate release</w:t>
      </w:r>
      <w:r w:rsidR="00892FA6">
        <w:rPr>
          <w:rFonts w:eastAsia="Times New Roman"/>
        </w:rPr>
        <w:t>,</w:t>
      </w:r>
      <w:r w:rsidRPr="00C722AD">
        <w:rPr>
          <w:rFonts w:eastAsia="Times New Roman"/>
        </w:rPr>
        <w:t xml:space="preserve">” a request made by </w:t>
      </w:r>
      <w:r w:rsidR="00892FA6">
        <w:rPr>
          <w:rFonts w:eastAsia="Times New Roman"/>
        </w:rPr>
        <w:t>people who are</w:t>
      </w:r>
      <w:r w:rsidRPr="00C722AD">
        <w:rPr>
          <w:rFonts w:eastAsia="Times New Roman"/>
        </w:rPr>
        <w:t xml:space="preserve"> terminally ill so that they can return home to die with their family, will be placed on hold.</w:t>
      </w:r>
    </w:p>
    <w:p w14:paraId="0D5C9793" w14:textId="100B46F0" w:rsidR="008A3048" w:rsidRPr="00C722AD" w:rsidRDefault="0088628D" w:rsidP="36681D53">
      <w:pPr>
        <w:pStyle w:val="ListParagraph"/>
        <w:numPr>
          <w:ilvl w:val="0"/>
          <w:numId w:val="23"/>
        </w:numPr>
        <w:spacing w:after="0" w:line="240" w:lineRule="auto"/>
        <w:rPr>
          <w:rFonts w:eastAsia="Times New Roman"/>
        </w:rPr>
      </w:pPr>
      <w:r w:rsidRPr="00C722AD">
        <w:rPr>
          <w:rFonts w:eastAsia="Times New Roman"/>
        </w:rPr>
        <w:t>The shutdown of the federal government will likely have little to no impact on operations of state prisons and county jails.</w:t>
      </w:r>
    </w:p>
    <w:p w14:paraId="2BC35B48" w14:textId="77777777" w:rsidR="00675D36" w:rsidRPr="00A8436C" w:rsidRDefault="00675D36" w:rsidP="00675D36">
      <w:pPr>
        <w:pStyle w:val="ListParagraph"/>
        <w:spacing w:after="0" w:line="240" w:lineRule="auto"/>
        <w:contextualSpacing w:val="0"/>
        <w:rPr>
          <w:rFonts w:eastAsia="Times New Roman"/>
          <w:highlight w:val="yellow"/>
        </w:rPr>
      </w:pPr>
    </w:p>
    <w:p w14:paraId="7DB07196" w14:textId="04856ABD" w:rsidR="008028DF" w:rsidRPr="007F1117" w:rsidRDefault="52D7E99F" w:rsidP="52D7E99F">
      <w:pPr>
        <w:rPr>
          <w:b/>
          <w:bCs/>
        </w:rPr>
      </w:pPr>
      <w:r w:rsidRPr="2D63AA1A">
        <w:rPr>
          <w:b/>
          <w:bCs/>
        </w:rPr>
        <w:t xml:space="preserve">Housing – </w:t>
      </w:r>
      <w:r w:rsidRPr="2D63AA1A">
        <w:rPr>
          <w:b/>
          <w:bCs/>
          <w:color w:val="ED7D31" w:themeColor="accent2"/>
        </w:rPr>
        <w:t>Disruptions likely</w:t>
      </w:r>
    </w:p>
    <w:p w14:paraId="311BD56D" w14:textId="2FFEAB06" w:rsidR="00FF4C3F" w:rsidRPr="007F1117" w:rsidRDefault="3C416BFA" w:rsidP="00FF4C3F">
      <w:pPr>
        <w:pStyle w:val="ListParagraph"/>
        <w:numPr>
          <w:ilvl w:val="0"/>
          <w:numId w:val="21"/>
        </w:numPr>
      </w:pPr>
      <w:r w:rsidRPr="007F1117">
        <w:t xml:space="preserve">People should continue receiving monthly financial assistance from programs such as public housing operating subsidies, housing choice voucher subsidies and multifamily assistance contracts. It is not known how </w:t>
      </w:r>
      <w:r w:rsidR="0034090C">
        <w:t xml:space="preserve">long </w:t>
      </w:r>
      <w:r w:rsidR="000854AE">
        <w:t>existing</w:t>
      </w:r>
      <w:r w:rsidR="0034090C">
        <w:t xml:space="preserve"> funding can sustain these payments, but it should not be impacted in the short term. </w:t>
      </w:r>
      <w:r w:rsidRPr="007F1117">
        <w:t xml:space="preserve">  </w:t>
      </w:r>
    </w:p>
    <w:p w14:paraId="588C1329" w14:textId="246C47D4" w:rsidR="62F95526" w:rsidRPr="000854AE" w:rsidRDefault="0033624F" w:rsidP="62F95526">
      <w:pPr>
        <w:pStyle w:val="ListParagraph"/>
        <w:numPr>
          <w:ilvl w:val="0"/>
          <w:numId w:val="21"/>
        </w:numPr>
      </w:pPr>
      <w:r>
        <w:t>People with questions can</w:t>
      </w:r>
      <w:r w:rsidR="00906DA4">
        <w:t xml:space="preserve"> contact </w:t>
      </w:r>
      <w:r>
        <w:t>the</w:t>
      </w:r>
      <w:r w:rsidR="0034090C">
        <w:t>ir</w:t>
      </w:r>
      <w:r>
        <w:t xml:space="preserve"> </w:t>
      </w:r>
      <w:hyperlink r:id="rId12">
        <w:r w:rsidR="00906DA4" w:rsidRPr="2D63AA1A">
          <w:rPr>
            <w:rStyle w:val="Hyperlink"/>
          </w:rPr>
          <w:t>state housing authority.</w:t>
        </w:r>
      </w:hyperlink>
    </w:p>
    <w:p w14:paraId="1566E6A6" w14:textId="52CA51F3" w:rsidR="008C01C5" w:rsidRPr="00A219B8" w:rsidRDefault="7FEA5A55" w:rsidP="2D63AA1A">
      <w:pPr>
        <w:rPr>
          <w:b/>
          <w:bCs/>
        </w:rPr>
      </w:pPr>
      <w:r w:rsidRPr="2D63AA1A">
        <w:rPr>
          <w:b/>
          <w:bCs/>
        </w:rPr>
        <w:t xml:space="preserve">Childcare/Schools – </w:t>
      </w:r>
      <w:r w:rsidRPr="2D63AA1A">
        <w:rPr>
          <w:b/>
          <w:bCs/>
          <w:color w:val="ED7D31" w:themeColor="accent2"/>
        </w:rPr>
        <w:t>Major disruptions likely</w:t>
      </w:r>
    </w:p>
    <w:p w14:paraId="0E2DDCC1" w14:textId="34F1BDD0" w:rsidR="00EC5123" w:rsidRPr="00A219B8" w:rsidRDefault="00EC5123" w:rsidP="00EC5123">
      <w:pPr>
        <w:pStyle w:val="ListParagraph"/>
        <w:numPr>
          <w:ilvl w:val="0"/>
          <w:numId w:val="21"/>
        </w:numPr>
      </w:pPr>
      <w:r>
        <w:t xml:space="preserve">While K-12 schools are largely funded locally, </w:t>
      </w:r>
      <w:r w:rsidR="08CA00B0">
        <w:t xml:space="preserve">some </w:t>
      </w:r>
      <w:r w:rsidR="60322694">
        <w:t>programs</w:t>
      </w:r>
      <w:r>
        <w:t xml:space="preserve"> like Head Start — which offers academic and other support for 3- and 4-year-olds — and </w:t>
      </w:r>
      <w:r w:rsidR="27FA1624">
        <w:t xml:space="preserve">the National School Lunch and school breakfast </w:t>
      </w:r>
      <w:r>
        <w:t>programs at schools</w:t>
      </w:r>
      <w:r w:rsidR="000854AE">
        <w:t xml:space="preserve"> are federally funded. These programs would likely be </w:t>
      </w:r>
      <w:r w:rsidR="18DBEDEE">
        <w:t xml:space="preserve">impacted </w:t>
      </w:r>
      <w:r w:rsidR="001321F6">
        <w:t>during</w:t>
      </w:r>
      <w:r w:rsidR="0091211C">
        <w:t xml:space="preserve"> a government shutdown.</w:t>
      </w:r>
      <w:r w:rsidR="00C4517E">
        <w:t xml:space="preserve"> It is not known how long existing funding </w:t>
      </w:r>
      <w:r w:rsidR="000854AE">
        <w:t>can sustain these programs</w:t>
      </w:r>
      <w:r w:rsidR="00C4517E">
        <w:t>.</w:t>
      </w:r>
    </w:p>
    <w:p w14:paraId="12A4F10A" w14:textId="77777777" w:rsidR="008C01C5" w:rsidRPr="008C01C5" w:rsidRDefault="008C01C5" w:rsidP="008C01C5">
      <w:pPr>
        <w:rPr>
          <w:b/>
          <w:bCs/>
        </w:rPr>
      </w:pPr>
    </w:p>
    <w:p w14:paraId="4195FAFB" w14:textId="77777777" w:rsidR="008028DF" w:rsidRPr="00BF1BA4" w:rsidRDefault="008028DF" w:rsidP="00FD2569">
      <w:pPr>
        <w:pStyle w:val="ListParagraph"/>
      </w:pPr>
    </w:p>
    <w:sectPr w:rsidR="008028DF" w:rsidRPr="00BF1BA4" w:rsidSect="0034090C">
      <w:headerReference w:type="default" r:id="rId13"/>
      <w:footerReference w:type="default" r:id="rId14"/>
      <w:pgSz w:w="12240" w:h="15840"/>
      <w:pgMar w:top="990" w:right="1440" w:bottom="90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5C51" w14:textId="77777777" w:rsidR="0014707D" w:rsidRDefault="0014707D" w:rsidP="00EE4B42">
      <w:pPr>
        <w:spacing w:after="0" w:line="240" w:lineRule="auto"/>
      </w:pPr>
      <w:r>
        <w:separator/>
      </w:r>
    </w:p>
  </w:endnote>
  <w:endnote w:type="continuationSeparator" w:id="0">
    <w:p w14:paraId="3A296094" w14:textId="77777777" w:rsidR="0014707D" w:rsidRDefault="0014707D" w:rsidP="00EE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F67C" w14:textId="272E40F1" w:rsidR="00EE4B42" w:rsidRPr="00EE4B42" w:rsidRDefault="60BFDABB">
    <w:pPr>
      <w:pStyle w:val="Footer"/>
      <w:rPr>
        <w:b/>
        <w:bCs/>
        <w:color w:val="A6A6A6" w:themeColor="background1" w:themeShade="A6"/>
        <w:sz w:val="20"/>
        <w:szCs w:val="20"/>
      </w:rPr>
    </w:pPr>
    <w:r w:rsidRPr="60BFDABB">
      <w:rPr>
        <w:b/>
        <w:bCs/>
        <w:color w:val="A6A6A6" w:themeColor="background1" w:themeShade="A6"/>
        <w:sz w:val="20"/>
        <w:szCs w:val="20"/>
      </w:rPr>
      <w:t>LAST UPDATED 10/16/25, 10:30 AM 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D8FA" w14:textId="77777777" w:rsidR="0014707D" w:rsidRDefault="0014707D" w:rsidP="00EE4B42">
      <w:pPr>
        <w:spacing w:after="0" w:line="240" w:lineRule="auto"/>
      </w:pPr>
      <w:r>
        <w:separator/>
      </w:r>
    </w:p>
  </w:footnote>
  <w:footnote w:type="continuationSeparator" w:id="0">
    <w:p w14:paraId="0FD1B01A" w14:textId="77777777" w:rsidR="0014707D" w:rsidRDefault="0014707D" w:rsidP="00EE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1EFC5A" w14:paraId="35FA97F0" w14:textId="77777777" w:rsidTr="3D1EFC5A">
      <w:trPr>
        <w:trHeight w:val="300"/>
      </w:trPr>
      <w:tc>
        <w:tcPr>
          <w:tcW w:w="3120" w:type="dxa"/>
        </w:tcPr>
        <w:p w14:paraId="28418A80" w14:textId="068AD737" w:rsidR="3D1EFC5A" w:rsidRDefault="3D1EFC5A" w:rsidP="3D1EFC5A">
          <w:pPr>
            <w:pStyle w:val="Header"/>
            <w:ind w:left="-115"/>
          </w:pPr>
        </w:p>
      </w:tc>
      <w:tc>
        <w:tcPr>
          <w:tcW w:w="3120" w:type="dxa"/>
        </w:tcPr>
        <w:p w14:paraId="00DBFE29" w14:textId="1CDB201D" w:rsidR="3D1EFC5A" w:rsidRDefault="3D1EFC5A" w:rsidP="3D1EFC5A">
          <w:pPr>
            <w:pStyle w:val="Header"/>
            <w:jc w:val="center"/>
          </w:pPr>
        </w:p>
      </w:tc>
      <w:tc>
        <w:tcPr>
          <w:tcW w:w="3120" w:type="dxa"/>
        </w:tcPr>
        <w:p w14:paraId="70EC922B" w14:textId="3B0FF63A" w:rsidR="3D1EFC5A" w:rsidRDefault="3D1EFC5A" w:rsidP="3D1EFC5A">
          <w:pPr>
            <w:pStyle w:val="Header"/>
            <w:ind w:right="-115"/>
            <w:jc w:val="right"/>
          </w:pPr>
        </w:p>
      </w:tc>
    </w:tr>
  </w:tbl>
  <w:p w14:paraId="34E93C94" w14:textId="483B7B76" w:rsidR="3D1EFC5A" w:rsidRDefault="3D1EFC5A" w:rsidP="3D1EF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C80"/>
    <w:multiLevelType w:val="multilevel"/>
    <w:tmpl w:val="174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60BF"/>
    <w:multiLevelType w:val="hybridMultilevel"/>
    <w:tmpl w:val="7FC0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F1843"/>
    <w:multiLevelType w:val="multilevel"/>
    <w:tmpl w:val="D5A8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63E75"/>
    <w:multiLevelType w:val="multilevel"/>
    <w:tmpl w:val="BAF0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01C1B"/>
    <w:multiLevelType w:val="multilevel"/>
    <w:tmpl w:val="DA3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6790B"/>
    <w:multiLevelType w:val="hybridMultilevel"/>
    <w:tmpl w:val="B89C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2540C"/>
    <w:multiLevelType w:val="multilevel"/>
    <w:tmpl w:val="20EC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15A3B"/>
    <w:multiLevelType w:val="hybridMultilevel"/>
    <w:tmpl w:val="450C401A"/>
    <w:lvl w:ilvl="0" w:tplc="75E40CB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4242"/>
    <w:multiLevelType w:val="multilevel"/>
    <w:tmpl w:val="63A8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308B0"/>
    <w:multiLevelType w:val="multilevel"/>
    <w:tmpl w:val="F14C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71D36"/>
    <w:multiLevelType w:val="hybridMultilevel"/>
    <w:tmpl w:val="89DA063A"/>
    <w:lvl w:ilvl="0" w:tplc="AD948CC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81E61"/>
    <w:multiLevelType w:val="multilevel"/>
    <w:tmpl w:val="66C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36D1C"/>
    <w:multiLevelType w:val="multilevel"/>
    <w:tmpl w:val="267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B2E07"/>
    <w:multiLevelType w:val="multilevel"/>
    <w:tmpl w:val="215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33473"/>
    <w:multiLevelType w:val="hybridMultilevel"/>
    <w:tmpl w:val="0A800B8E"/>
    <w:lvl w:ilvl="0" w:tplc="B1E29B8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5225B"/>
    <w:multiLevelType w:val="multilevel"/>
    <w:tmpl w:val="531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F287A"/>
    <w:multiLevelType w:val="hybridMultilevel"/>
    <w:tmpl w:val="DD68971A"/>
    <w:lvl w:ilvl="0" w:tplc="3EA21DEC">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CCEE8C"/>
    <w:multiLevelType w:val="hybridMultilevel"/>
    <w:tmpl w:val="29FABCAC"/>
    <w:lvl w:ilvl="0" w:tplc="BAC82BF8">
      <w:start w:val="1"/>
      <w:numFmt w:val="bullet"/>
      <w:lvlText w:val=""/>
      <w:lvlJc w:val="left"/>
      <w:pPr>
        <w:ind w:left="720" w:hanging="360"/>
      </w:pPr>
      <w:rPr>
        <w:rFonts w:ascii="Symbol" w:hAnsi="Symbol" w:hint="default"/>
      </w:rPr>
    </w:lvl>
    <w:lvl w:ilvl="1" w:tplc="4844D2B8">
      <w:start w:val="1"/>
      <w:numFmt w:val="bullet"/>
      <w:lvlText w:val="o"/>
      <w:lvlJc w:val="left"/>
      <w:pPr>
        <w:ind w:left="1440" w:hanging="360"/>
      </w:pPr>
      <w:rPr>
        <w:rFonts w:ascii="Courier New" w:hAnsi="Courier New" w:hint="default"/>
      </w:rPr>
    </w:lvl>
    <w:lvl w:ilvl="2" w:tplc="70FCF03A">
      <w:start w:val="1"/>
      <w:numFmt w:val="bullet"/>
      <w:lvlText w:val=""/>
      <w:lvlJc w:val="left"/>
      <w:pPr>
        <w:ind w:left="2160" w:hanging="360"/>
      </w:pPr>
      <w:rPr>
        <w:rFonts w:ascii="Wingdings" w:hAnsi="Wingdings" w:hint="default"/>
      </w:rPr>
    </w:lvl>
    <w:lvl w:ilvl="3" w:tplc="7E503E48">
      <w:start w:val="1"/>
      <w:numFmt w:val="bullet"/>
      <w:lvlText w:val=""/>
      <w:lvlJc w:val="left"/>
      <w:pPr>
        <w:ind w:left="2880" w:hanging="360"/>
      </w:pPr>
      <w:rPr>
        <w:rFonts w:ascii="Symbol" w:hAnsi="Symbol" w:hint="default"/>
      </w:rPr>
    </w:lvl>
    <w:lvl w:ilvl="4" w:tplc="A08EF530">
      <w:start w:val="1"/>
      <w:numFmt w:val="bullet"/>
      <w:lvlText w:val="o"/>
      <w:lvlJc w:val="left"/>
      <w:pPr>
        <w:ind w:left="3600" w:hanging="360"/>
      </w:pPr>
      <w:rPr>
        <w:rFonts w:ascii="Courier New" w:hAnsi="Courier New" w:hint="default"/>
      </w:rPr>
    </w:lvl>
    <w:lvl w:ilvl="5" w:tplc="E0EA1AC0">
      <w:start w:val="1"/>
      <w:numFmt w:val="bullet"/>
      <w:lvlText w:val=""/>
      <w:lvlJc w:val="left"/>
      <w:pPr>
        <w:ind w:left="4320" w:hanging="360"/>
      </w:pPr>
      <w:rPr>
        <w:rFonts w:ascii="Wingdings" w:hAnsi="Wingdings" w:hint="default"/>
      </w:rPr>
    </w:lvl>
    <w:lvl w:ilvl="6" w:tplc="81123890">
      <w:start w:val="1"/>
      <w:numFmt w:val="bullet"/>
      <w:lvlText w:val=""/>
      <w:lvlJc w:val="left"/>
      <w:pPr>
        <w:ind w:left="5040" w:hanging="360"/>
      </w:pPr>
      <w:rPr>
        <w:rFonts w:ascii="Symbol" w:hAnsi="Symbol" w:hint="default"/>
      </w:rPr>
    </w:lvl>
    <w:lvl w:ilvl="7" w:tplc="753280CA">
      <w:start w:val="1"/>
      <w:numFmt w:val="bullet"/>
      <w:lvlText w:val="o"/>
      <w:lvlJc w:val="left"/>
      <w:pPr>
        <w:ind w:left="5760" w:hanging="360"/>
      </w:pPr>
      <w:rPr>
        <w:rFonts w:ascii="Courier New" w:hAnsi="Courier New" w:hint="default"/>
      </w:rPr>
    </w:lvl>
    <w:lvl w:ilvl="8" w:tplc="498AB8A6">
      <w:start w:val="1"/>
      <w:numFmt w:val="bullet"/>
      <w:lvlText w:val=""/>
      <w:lvlJc w:val="left"/>
      <w:pPr>
        <w:ind w:left="6480" w:hanging="360"/>
      </w:pPr>
      <w:rPr>
        <w:rFonts w:ascii="Wingdings" w:hAnsi="Wingdings" w:hint="default"/>
      </w:rPr>
    </w:lvl>
  </w:abstractNum>
  <w:abstractNum w:abstractNumId="18" w15:restartNumberingAfterBreak="0">
    <w:nsid w:val="65D865F6"/>
    <w:multiLevelType w:val="hybridMultilevel"/>
    <w:tmpl w:val="A6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1D39AD"/>
    <w:multiLevelType w:val="multilevel"/>
    <w:tmpl w:val="BA8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4478E"/>
    <w:multiLevelType w:val="hybridMultilevel"/>
    <w:tmpl w:val="EB605274"/>
    <w:lvl w:ilvl="0" w:tplc="AD948CC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E09EA"/>
    <w:multiLevelType w:val="multilevel"/>
    <w:tmpl w:val="2F3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65FB2"/>
    <w:multiLevelType w:val="multilevel"/>
    <w:tmpl w:val="D03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93E24"/>
    <w:multiLevelType w:val="multilevel"/>
    <w:tmpl w:val="36E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116EC"/>
    <w:multiLevelType w:val="hybridMultilevel"/>
    <w:tmpl w:val="FB58233A"/>
    <w:lvl w:ilvl="0" w:tplc="B220E1B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91DE1"/>
    <w:multiLevelType w:val="hybridMultilevel"/>
    <w:tmpl w:val="442EF5AA"/>
    <w:lvl w:ilvl="0" w:tplc="079C4A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B7499"/>
    <w:multiLevelType w:val="hybridMultilevel"/>
    <w:tmpl w:val="3758A0F8"/>
    <w:lvl w:ilvl="0" w:tplc="B60C7F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21384">
    <w:abstractNumId w:val="17"/>
  </w:num>
  <w:num w:numId="2" w16cid:durableId="1350526251">
    <w:abstractNumId w:val="2"/>
  </w:num>
  <w:num w:numId="3" w16cid:durableId="2000957625">
    <w:abstractNumId w:val="6"/>
  </w:num>
  <w:num w:numId="4" w16cid:durableId="499660722">
    <w:abstractNumId w:val="22"/>
  </w:num>
  <w:num w:numId="5" w16cid:durableId="50689325">
    <w:abstractNumId w:val="11"/>
  </w:num>
  <w:num w:numId="6" w16cid:durableId="773524024">
    <w:abstractNumId w:val="0"/>
  </w:num>
  <w:num w:numId="7" w16cid:durableId="718362828">
    <w:abstractNumId w:val="9"/>
  </w:num>
  <w:num w:numId="8" w16cid:durableId="2072187131">
    <w:abstractNumId w:val="4"/>
  </w:num>
  <w:num w:numId="9" w16cid:durableId="1842237663">
    <w:abstractNumId w:val="3"/>
  </w:num>
  <w:num w:numId="10" w16cid:durableId="1966503825">
    <w:abstractNumId w:val="13"/>
  </w:num>
  <w:num w:numId="11" w16cid:durableId="32852209">
    <w:abstractNumId w:val="8"/>
  </w:num>
  <w:num w:numId="12" w16cid:durableId="875697256">
    <w:abstractNumId w:val="15"/>
  </w:num>
  <w:num w:numId="13" w16cid:durableId="1031489708">
    <w:abstractNumId w:val="23"/>
  </w:num>
  <w:num w:numId="14" w16cid:durableId="1275094545">
    <w:abstractNumId w:val="21"/>
  </w:num>
  <w:num w:numId="15" w16cid:durableId="1991668876">
    <w:abstractNumId w:val="12"/>
  </w:num>
  <w:num w:numId="16" w16cid:durableId="59528196">
    <w:abstractNumId w:val="19"/>
  </w:num>
  <w:num w:numId="17" w16cid:durableId="452292791">
    <w:abstractNumId w:val="5"/>
  </w:num>
  <w:num w:numId="18" w16cid:durableId="2136287970">
    <w:abstractNumId w:val="14"/>
  </w:num>
  <w:num w:numId="19" w16cid:durableId="1292974050">
    <w:abstractNumId w:val="7"/>
  </w:num>
  <w:num w:numId="20" w16cid:durableId="1382286930">
    <w:abstractNumId w:val="1"/>
  </w:num>
  <w:num w:numId="21" w16cid:durableId="771710444">
    <w:abstractNumId w:val="25"/>
  </w:num>
  <w:num w:numId="22" w16cid:durableId="1634942251">
    <w:abstractNumId w:val="18"/>
  </w:num>
  <w:num w:numId="23" w16cid:durableId="1515145981">
    <w:abstractNumId w:val="16"/>
  </w:num>
  <w:num w:numId="24" w16cid:durableId="1606499464">
    <w:abstractNumId w:val="24"/>
  </w:num>
  <w:num w:numId="25" w16cid:durableId="909535491">
    <w:abstractNumId w:val="26"/>
  </w:num>
  <w:num w:numId="26" w16cid:durableId="1660499066">
    <w:abstractNumId w:val="20"/>
  </w:num>
  <w:num w:numId="27" w16cid:durableId="246546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FA"/>
    <w:rsid w:val="00000779"/>
    <w:rsid w:val="000008BD"/>
    <w:rsid w:val="00011ED1"/>
    <w:rsid w:val="000148EA"/>
    <w:rsid w:val="00020C2E"/>
    <w:rsid w:val="00023A3D"/>
    <w:rsid w:val="00025464"/>
    <w:rsid w:val="00025B4F"/>
    <w:rsid w:val="00025CF7"/>
    <w:rsid w:val="000404E6"/>
    <w:rsid w:val="00040FCD"/>
    <w:rsid w:val="0004126D"/>
    <w:rsid w:val="000477FB"/>
    <w:rsid w:val="00053AD3"/>
    <w:rsid w:val="0005590F"/>
    <w:rsid w:val="00056BD3"/>
    <w:rsid w:val="00057A89"/>
    <w:rsid w:val="000643C4"/>
    <w:rsid w:val="00064674"/>
    <w:rsid w:val="000659E6"/>
    <w:rsid w:val="00074B01"/>
    <w:rsid w:val="000757BD"/>
    <w:rsid w:val="0007592F"/>
    <w:rsid w:val="00075DCE"/>
    <w:rsid w:val="00077260"/>
    <w:rsid w:val="00080146"/>
    <w:rsid w:val="00080357"/>
    <w:rsid w:val="000854AE"/>
    <w:rsid w:val="000867AF"/>
    <w:rsid w:val="0009446E"/>
    <w:rsid w:val="00095EF4"/>
    <w:rsid w:val="00096BBA"/>
    <w:rsid w:val="00097470"/>
    <w:rsid w:val="000A0AEC"/>
    <w:rsid w:val="000A200D"/>
    <w:rsid w:val="000A3224"/>
    <w:rsid w:val="000A4775"/>
    <w:rsid w:val="000A5C31"/>
    <w:rsid w:val="000B1253"/>
    <w:rsid w:val="000B2247"/>
    <w:rsid w:val="000B48E7"/>
    <w:rsid w:val="000B58A3"/>
    <w:rsid w:val="000C09CD"/>
    <w:rsid w:val="000C2B26"/>
    <w:rsid w:val="000C2EA1"/>
    <w:rsid w:val="000C31A0"/>
    <w:rsid w:val="000C5092"/>
    <w:rsid w:val="000C5D93"/>
    <w:rsid w:val="000D0632"/>
    <w:rsid w:val="000D251E"/>
    <w:rsid w:val="000D40EE"/>
    <w:rsid w:val="000E0E47"/>
    <w:rsid w:val="000E27F6"/>
    <w:rsid w:val="000E3621"/>
    <w:rsid w:val="000F1C53"/>
    <w:rsid w:val="000F2A71"/>
    <w:rsid w:val="000F3150"/>
    <w:rsid w:val="000F37E4"/>
    <w:rsid w:val="0010725E"/>
    <w:rsid w:val="001079A9"/>
    <w:rsid w:val="001106F4"/>
    <w:rsid w:val="001107FE"/>
    <w:rsid w:val="00111DF0"/>
    <w:rsid w:val="00113450"/>
    <w:rsid w:val="00114554"/>
    <w:rsid w:val="0011584A"/>
    <w:rsid w:val="00124C3A"/>
    <w:rsid w:val="001262B9"/>
    <w:rsid w:val="001321F6"/>
    <w:rsid w:val="0013637E"/>
    <w:rsid w:val="00137980"/>
    <w:rsid w:val="00140622"/>
    <w:rsid w:val="00143429"/>
    <w:rsid w:val="00145E33"/>
    <w:rsid w:val="0014707D"/>
    <w:rsid w:val="001603F2"/>
    <w:rsid w:val="00160446"/>
    <w:rsid w:val="0016170E"/>
    <w:rsid w:val="0016249C"/>
    <w:rsid w:val="001627B2"/>
    <w:rsid w:val="00163161"/>
    <w:rsid w:val="0016377A"/>
    <w:rsid w:val="00166525"/>
    <w:rsid w:val="00170AB7"/>
    <w:rsid w:val="00173DC3"/>
    <w:rsid w:val="001817A8"/>
    <w:rsid w:val="001860A3"/>
    <w:rsid w:val="00187631"/>
    <w:rsid w:val="00191395"/>
    <w:rsid w:val="00191C74"/>
    <w:rsid w:val="00191FD1"/>
    <w:rsid w:val="00192DC9"/>
    <w:rsid w:val="00195532"/>
    <w:rsid w:val="00197EA4"/>
    <w:rsid w:val="001A07EF"/>
    <w:rsid w:val="001A1EBB"/>
    <w:rsid w:val="001A3261"/>
    <w:rsid w:val="001A4929"/>
    <w:rsid w:val="001A728E"/>
    <w:rsid w:val="001B18E0"/>
    <w:rsid w:val="001B1FF8"/>
    <w:rsid w:val="001B599C"/>
    <w:rsid w:val="001C0FFE"/>
    <w:rsid w:val="001C15BB"/>
    <w:rsid w:val="001C1934"/>
    <w:rsid w:val="001C227B"/>
    <w:rsid w:val="001C672B"/>
    <w:rsid w:val="001D0424"/>
    <w:rsid w:val="001D0B21"/>
    <w:rsid w:val="001D5699"/>
    <w:rsid w:val="001D59E9"/>
    <w:rsid w:val="001E1465"/>
    <w:rsid w:val="001E2456"/>
    <w:rsid w:val="001E335B"/>
    <w:rsid w:val="001E3A44"/>
    <w:rsid w:val="001E3EE5"/>
    <w:rsid w:val="001E47B2"/>
    <w:rsid w:val="001E758D"/>
    <w:rsid w:val="001E7E61"/>
    <w:rsid w:val="001F0618"/>
    <w:rsid w:val="001F061A"/>
    <w:rsid w:val="001F1462"/>
    <w:rsid w:val="001F1803"/>
    <w:rsid w:val="00201601"/>
    <w:rsid w:val="00203203"/>
    <w:rsid w:val="0020727B"/>
    <w:rsid w:val="0021141C"/>
    <w:rsid w:val="002126A9"/>
    <w:rsid w:val="00214044"/>
    <w:rsid w:val="002207E5"/>
    <w:rsid w:val="0022122C"/>
    <w:rsid w:val="00223AA2"/>
    <w:rsid w:val="00225183"/>
    <w:rsid w:val="00234D29"/>
    <w:rsid w:val="00236904"/>
    <w:rsid w:val="00243FC1"/>
    <w:rsid w:val="00246658"/>
    <w:rsid w:val="00247656"/>
    <w:rsid w:val="00255672"/>
    <w:rsid w:val="002607B1"/>
    <w:rsid w:val="00266980"/>
    <w:rsid w:val="00267C08"/>
    <w:rsid w:val="00273369"/>
    <w:rsid w:val="00274268"/>
    <w:rsid w:val="002742F4"/>
    <w:rsid w:val="00274D0D"/>
    <w:rsid w:val="002771D3"/>
    <w:rsid w:val="00280FB9"/>
    <w:rsid w:val="002820F5"/>
    <w:rsid w:val="00283495"/>
    <w:rsid w:val="00287972"/>
    <w:rsid w:val="0029005F"/>
    <w:rsid w:val="002902C4"/>
    <w:rsid w:val="002915CF"/>
    <w:rsid w:val="002916B4"/>
    <w:rsid w:val="00293420"/>
    <w:rsid w:val="00296980"/>
    <w:rsid w:val="00297E93"/>
    <w:rsid w:val="002A3CDD"/>
    <w:rsid w:val="002A40FB"/>
    <w:rsid w:val="002A71EA"/>
    <w:rsid w:val="002A7DF1"/>
    <w:rsid w:val="002B2504"/>
    <w:rsid w:val="002B2CAC"/>
    <w:rsid w:val="002B3AD8"/>
    <w:rsid w:val="002B3B09"/>
    <w:rsid w:val="002B79A9"/>
    <w:rsid w:val="002C3498"/>
    <w:rsid w:val="002C3E11"/>
    <w:rsid w:val="002C67A9"/>
    <w:rsid w:val="002C6D80"/>
    <w:rsid w:val="002D2E5B"/>
    <w:rsid w:val="002D6B91"/>
    <w:rsid w:val="002E0E32"/>
    <w:rsid w:val="002E15AC"/>
    <w:rsid w:val="002E79A0"/>
    <w:rsid w:val="002F0533"/>
    <w:rsid w:val="002F2050"/>
    <w:rsid w:val="002F6085"/>
    <w:rsid w:val="003036BA"/>
    <w:rsid w:val="00304864"/>
    <w:rsid w:val="003106EE"/>
    <w:rsid w:val="00312137"/>
    <w:rsid w:val="003203CA"/>
    <w:rsid w:val="00320EB4"/>
    <w:rsid w:val="00323D0A"/>
    <w:rsid w:val="003257F8"/>
    <w:rsid w:val="00325A9E"/>
    <w:rsid w:val="00326029"/>
    <w:rsid w:val="003273C7"/>
    <w:rsid w:val="0033624F"/>
    <w:rsid w:val="0034090C"/>
    <w:rsid w:val="00342AE8"/>
    <w:rsid w:val="00342DA9"/>
    <w:rsid w:val="003460D3"/>
    <w:rsid w:val="003504D5"/>
    <w:rsid w:val="003522BA"/>
    <w:rsid w:val="00353B70"/>
    <w:rsid w:val="0035576B"/>
    <w:rsid w:val="00355D0F"/>
    <w:rsid w:val="0035753F"/>
    <w:rsid w:val="003651BB"/>
    <w:rsid w:val="00365A3B"/>
    <w:rsid w:val="00366A00"/>
    <w:rsid w:val="00366F84"/>
    <w:rsid w:val="00372B67"/>
    <w:rsid w:val="00373A94"/>
    <w:rsid w:val="003811D7"/>
    <w:rsid w:val="0038525C"/>
    <w:rsid w:val="003867E1"/>
    <w:rsid w:val="003A4ABD"/>
    <w:rsid w:val="003A595D"/>
    <w:rsid w:val="003A5EA6"/>
    <w:rsid w:val="003B127B"/>
    <w:rsid w:val="003B279F"/>
    <w:rsid w:val="003B353B"/>
    <w:rsid w:val="003B71AF"/>
    <w:rsid w:val="003C1D76"/>
    <w:rsid w:val="003C38A7"/>
    <w:rsid w:val="003D087D"/>
    <w:rsid w:val="003D3478"/>
    <w:rsid w:val="003D4320"/>
    <w:rsid w:val="003E064B"/>
    <w:rsid w:val="003E0C1D"/>
    <w:rsid w:val="003E2580"/>
    <w:rsid w:val="003E3C83"/>
    <w:rsid w:val="003F3C46"/>
    <w:rsid w:val="003F3CC1"/>
    <w:rsid w:val="0040168D"/>
    <w:rsid w:val="00402E9F"/>
    <w:rsid w:val="00410E1E"/>
    <w:rsid w:val="00411C10"/>
    <w:rsid w:val="00415384"/>
    <w:rsid w:val="004165B4"/>
    <w:rsid w:val="0041C57B"/>
    <w:rsid w:val="0042202E"/>
    <w:rsid w:val="00425199"/>
    <w:rsid w:val="00427EB5"/>
    <w:rsid w:val="00432A7D"/>
    <w:rsid w:val="00437EBC"/>
    <w:rsid w:val="00440742"/>
    <w:rsid w:val="00440CA6"/>
    <w:rsid w:val="004414FB"/>
    <w:rsid w:val="00444A3B"/>
    <w:rsid w:val="00445036"/>
    <w:rsid w:val="004456E1"/>
    <w:rsid w:val="00453A65"/>
    <w:rsid w:val="00454721"/>
    <w:rsid w:val="004607CF"/>
    <w:rsid w:val="00462E52"/>
    <w:rsid w:val="00465F6D"/>
    <w:rsid w:val="00466A9C"/>
    <w:rsid w:val="00470421"/>
    <w:rsid w:val="004820DD"/>
    <w:rsid w:val="00484D0C"/>
    <w:rsid w:val="004861BE"/>
    <w:rsid w:val="00486D49"/>
    <w:rsid w:val="004914EF"/>
    <w:rsid w:val="00491775"/>
    <w:rsid w:val="00495CE3"/>
    <w:rsid w:val="004968F5"/>
    <w:rsid w:val="00497C78"/>
    <w:rsid w:val="004A3E3A"/>
    <w:rsid w:val="004A51F8"/>
    <w:rsid w:val="004A5DA5"/>
    <w:rsid w:val="004A7E65"/>
    <w:rsid w:val="004B237F"/>
    <w:rsid w:val="004B4FEA"/>
    <w:rsid w:val="004B5A40"/>
    <w:rsid w:val="004B706C"/>
    <w:rsid w:val="004C0A2F"/>
    <w:rsid w:val="004C1100"/>
    <w:rsid w:val="004C136C"/>
    <w:rsid w:val="004C13DF"/>
    <w:rsid w:val="004C28A3"/>
    <w:rsid w:val="004C2E98"/>
    <w:rsid w:val="004C488C"/>
    <w:rsid w:val="004C4F83"/>
    <w:rsid w:val="004C7304"/>
    <w:rsid w:val="004D0933"/>
    <w:rsid w:val="004D0FCB"/>
    <w:rsid w:val="004D1531"/>
    <w:rsid w:val="004D2E5F"/>
    <w:rsid w:val="004D798E"/>
    <w:rsid w:val="004E31D6"/>
    <w:rsid w:val="004E33E3"/>
    <w:rsid w:val="004F192B"/>
    <w:rsid w:val="004F1DA9"/>
    <w:rsid w:val="004F3492"/>
    <w:rsid w:val="004F414A"/>
    <w:rsid w:val="004F484A"/>
    <w:rsid w:val="004F6E22"/>
    <w:rsid w:val="004F70D6"/>
    <w:rsid w:val="004F7ADF"/>
    <w:rsid w:val="004F7DDE"/>
    <w:rsid w:val="005000C8"/>
    <w:rsid w:val="0050051F"/>
    <w:rsid w:val="00500FE8"/>
    <w:rsid w:val="005037F4"/>
    <w:rsid w:val="00510144"/>
    <w:rsid w:val="00511050"/>
    <w:rsid w:val="005112D6"/>
    <w:rsid w:val="00512641"/>
    <w:rsid w:val="0051275C"/>
    <w:rsid w:val="005140B8"/>
    <w:rsid w:val="00515173"/>
    <w:rsid w:val="005204E6"/>
    <w:rsid w:val="00522B33"/>
    <w:rsid w:val="00531486"/>
    <w:rsid w:val="005353B1"/>
    <w:rsid w:val="005416CA"/>
    <w:rsid w:val="00544042"/>
    <w:rsid w:val="00544318"/>
    <w:rsid w:val="00546E4B"/>
    <w:rsid w:val="00547591"/>
    <w:rsid w:val="00554A33"/>
    <w:rsid w:val="0055639A"/>
    <w:rsid w:val="00562A36"/>
    <w:rsid w:val="005659F0"/>
    <w:rsid w:val="00567DF2"/>
    <w:rsid w:val="005721F2"/>
    <w:rsid w:val="00573D2C"/>
    <w:rsid w:val="005749A0"/>
    <w:rsid w:val="00576B71"/>
    <w:rsid w:val="005834B6"/>
    <w:rsid w:val="0058415C"/>
    <w:rsid w:val="00585A2B"/>
    <w:rsid w:val="00590A16"/>
    <w:rsid w:val="00592BEF"/>
    <w:rsid w:val="005951BA"/>
    <w:rsid w:val="005973BC"/>
    <w:rsid w:val="00597FD2"/>
    <w:rsid w:val="005A0AB6"/>
    <w:rsid w:val="005A3D7F"/>
    <w:rsid w:val="005A5AD2"/>
    <w:rsid w:val="005A7124"/>
    <w:rsid w:val="005B46EF"/>
    <w:rsid w:val="005B57B6"/>
    <w:rsid w:val="005C0C80"/>
    <w:rsid w:val="005C2FCF"/>
    <w:rsid w:val="005C5D6A"/>
    <w:rsid w:val="005D1C14"/>
    <w:rsid w:val="005D233E"/>
    <w:rsid w:val="005D2544"/>
    <w:rsid w:val="005D3C75"/>
    <w:rsid w:val="005D435A"/>
    <w:rsid w:val="005D5E12"/>
    <w:rsid w:val="005D6218"/>
    <w:rsid w:val="005E0734"/>
    <w:rsid w:val="005E5AEB"/>
    <w:rsid w:val="005F0D40"/>
    <w:rsid w:val="005F13AF"/>
    <w:rsid w:val="005F547F"/>
    <w:rsid w:val="00601D03"/>
    <w:rsid w:val="00602624"/>
    <w:rsid w:val="006074BD"/>
    <w:rsid w:val="00607B41"/>
    <w:rsid w:val="00611EDF"/>
    <w:rsid w:val="006159C7"/>
    <w:rsid w:val="006172B3"/>
    <w:rsid w:val="0062037A"/>
    <w:rsid w:val="00624349"/>
    <w:rsid w:val="00625416"/>
    <w:rsid w:val="00627BCB"/>
    <w:rsid w:val="00631A2B"/>
    <w:rsid w:val="00634935"/>
    <w:rsid w:val="0064268E"/>
    <w:rsid w:val="00643949"/>
    <w:rsid w:val="00644F14"/>
    <w:rsid w:val="00645705"/>
    <w:rsid w:val="00646B64"/>
    <w:rsid w:val="006524A9"/>
    <w:rsid w:val="00652B94"/>
    <w:rsid w:val="00653493"/>
    <w:rsid w:val="00653D2B"/>
    <w:rsid w:val="00655AFC"/>
    <w:rsid w:val="00657DB9"/>
    <w:rsid w:val="00660068"/>
    <w:rsid w:val="006600DF"/>
    <w:rsid w:val="006624F3"/>
    <w:rsid w:val="00662A81"/>
    <w:rsid w:val="00662BD7"/>
    <w:rsid w:val="00664706"/>
    <w:rsid w:val="00664973"/>
    <w:rsid w:val="006678E1"/>
    <w:rsid w:val="0067433B"/>
    <w:rsid w:val="00675D36"/>
    <w:rsid w:val="00676635"/>
    <w:rsid w:val="006843A6"/>
    <w:rsid w:val="006915C7"/>
    <w:rsid w:val="0069510D"/>
    <w:rsid w:val="006955AE"/>
    <w:rsid w:val="006959A2"/>
    <w:rsid w:val="0069684F"/>
    <w:rsid w:val="00696CF8"/>
    <w:rsid w:val="00697115"/>
    <w:rsid w:val="00697F65"/>
    <w:rsid w:val="006A2315"/>
    <w:rsid w:val="006A419E"/>
    <w:rsid w:val="006A7580"/>
    <w:rsid w:val="006B3399"/>
    <w:rsid w:val="006B3FC6"/>
    <w:rsid w:val="006B4929"/>
    <w:rsid w:val="006B4A94"/>
    <w:rsid w:val="006C070F"/>
    <w:rsid w:val="006C25F5"/>
    <w:rsid w:val="006C44EA"/>
    <w:rsid w:val="006C5CE3"/>
    <w:rsid w:val="006D4F01"/>
    <w:rsid w:val="006D7C1B"/>
    <w:rsid w:val="006E2819"/>
    <w:rsid w:val="006E3C12"/>
    <w:rsid w:val="006E4613"/>
    <w:rsid w:val="006E47B1"/>
    <w:rsid w:val="006E4F67"/>
    <w:rsid w:val="006E5297"/>
    <w:rsid w:val="006E54E8"/>
    <w:rsid w:val="006F0196"/>
    <w:rsid w:val="006F01B4"/>
    <w:rsid w:val="006F0340"/>
    <w:rsid w:val="006F0850"/>
    <w:rsid w:val="006F08F8"/>
    <w:rsid w:val="006F2CF1"/>
    <w:rsid w:val="006F56F8"/>
    <w:rsid w:val="006F5736"/>
    <w:rsid w:val="00702860"/>
    <w:rsid w:val="00704E9A"/>
    <w:rsid w:val="00712AA7"/>
    <w:rsid w:val="0071391B"/>
    <w:rsid w:val="00713F84"/>
    <w:rsid w:val="00714A21"/>
    <w:rsid w:val="007206BD"/>
    <w:rsid w:val="007229DE"/>
    <w:rsid w:val="00723279"/>
    <w:rsid w:val="00723F7E"/>
    <w:rsid w:val="00725698"/>
    <w:rsid w:val="007305C9"/>
    <w:rsid w:val="00730ED0"/>
    <w:rsid w:val="007328DC"/>
    <w:rsid w:val="00732BBB"/>
    <w:rsid w:val="00736264"/>
    <w:rsid w:val="007406B5"/>
    <w:rsid w:val="00740930"/>
    <w:rsid w:val="00742FCA"/>
    <w:rsid w:val="0074769E"/>
    <w:rsid w:val="007479F0"/>
    <w:rsid w:val="00753032"/>
    <w:rsid w:val="0076164F"/>
    <w:rsid w:val="00762743"/>
    <w:rsid w:val="00762CCD"/>
    <w:rsid w:val="00763423"/>
    <w:rsid w:val="0076508F"/>
    <w:rsid w:val="00765539"/>
    <w:rsid w:val="00766D8A"/>
    <w:rsid w:val="00770714"/>
    <w:rsid w:val="00770EB3"/>
    <w:rsid w:val="007716E2"/>
    <w:rsid w:val="00774C6C"/>
    <w:rsid w:val="00775794"/>
    <w:rsid w:val="00775B9E"/>
    <w:rsid w:val="00775E07"/>
    <w:rsid w:val="00776015"/>
    <w:rsid w:val="007766AE"/>
    <w:rsid w:val="00777F15"/>
    <w:rsid w:val="007806DD"/>
    <w:rsid w:val="00783437"/>
    <w:rsid w:val="007A4FC2"/>
    <w:rsid w:val="007B1166"/>
    <w:rsid w:val="007B23D7"/>
    <w:rsid w:val="007B36D5"/>
    <w:rsid w:val="007B4169"/>
    <w:rsid w:val="007B6113"/>
    <w:rsid w:val="007C3BC0"/>
    <w:rsid w:val="007C414B"/>
    <w:rsid w:val="007C46E9"/>
    <w:rsid w:val="007C6293"/>
    <w:rsid w:val="007C67F9"/>
    <w:rsid w:val="007C7DA5"/>
    <w:rsid w:val="007D089D"/>
    <w:rsid w:val="007D13FD"/>
    <w:rsid w:val="007D1C0F"/>
    <w:rsid w:val="007D33E1"/>
    <w:rsid w:val="007D59AD"/>
    <w:rsid w:val="007E2376"/>
    <w:rsid w:val="007E5A16"/>
    <w:rsid w:val="007E5F0B"/>
    <w:rsid w:val="007F1117"/>
    <w:rsid w:val="007F169F"/>
    <w:rsid w:val="007F16D0"/>
    <w:rsid w:val="007F3EC7"/>
    <w:rsid w:val="007F5168"/>
    <w:rsid w:val="007F5FFC"/>
    <w:rsid w:val="007F68C0"/>
    <w:rsid w:val="007F7C63"/>
    <w:rsid w:val="008028DF"/>
    <w:rsid w:val="00805E76"/>
    <w:rsid w:val="00810A76"/>
    <w:rsid w:val="0081504B"/>
    <w:rsid w:val="008179B7"/>
    <w:rsid w:val="008224F2"/>
    <w:rsid w:val="00824B3B"/>
    <w:rsid w:val="00832181"/>
    <w:rsid w:val="00835A67"/>
    <w:rsid w:val="008364C1"/>
    <w:rsid w:val="00837006"/>
    <w:rsid w:val="00841D66"/>
    <w:rsid w:val="00842B00"/>
    <w:rsid w:val="008467A9"/>
    <w:rsid w:val="00846963"/>
    <w:rsid w:val="00850D9D"/>
    <w:rsid w:val="00855A9F"/>
    <w:rsid w:val="008602E7"/>
    <w:rsid w:val="0086796A"/>
    <w:rsid w:val="00870357"/>
    <w:rsid w:val="00870DFE"/>
    <w:rsid w:val="0087224E"/>
    <w:rsid w:val="0087470C"/>
    <w:rsid w:val="00875154"/>
    <w:rsid w:val="0087610E"/>
    <w:rsid w:val="008762EA"/>
    <w:rsid w:val="008768AD"/>
    <w:rsid w:val="008800A9"/>
    <w:rsid w:val="00884B54"/>
    <w:rsid w:val="0088628D"/>
    <w:rsid w:val="0089087E"/>
    <w:rsid w:val="00892D08"/>
    <w:rsid w:val="00892FA6"/>
    <w:rsid w:val="00897BC6"/>
    <w:rsid w:val="008A012D"/>
    <w:rsid w:val="008A24EA"/>
    <w:rsid w:val="008A3048"/>
    <w:rsid w:val="008A7DB8"/>
    <w:rsid w:val="008B336B"/>
    <w:rsid w:val="008B36E7"/>
    <w:rsid w:val="008B5084"/>
    <w:rsid w:val="008B721F"/>
    <w:rsid w:val="008C01C5"/>
    <w:rsid w:val="008C316A"/>
    <w:rsid w:val="008C51A0"/>
    <w:rsid w:val="008C770E"/>
    <w:rsid w:val="008D2180"/>
    <w:rsid w:val="008D629D"/>
    <w:rsid w:val="008E0A80"/>
    <w:rsid w:val="008E0F23"/>
    <w:rsid w:val="008E5368"/>
    <w:rsid w:val="008E5544"/>
    <w:rsid w:val="008E5C29"/>
    <w:rsid w:val="008F0069"/>
    <w:rsid w:val="008F032A"/>
    <w:rsid w:val="008F16CC"/>
    <w:rsid w:val="008F1B02"/>
    <w:rsid w:val="008F22BE"/>
    <w:rsid w:val="008F58EF"/>
    <w:rsid w:val="008F5F79"/>
    <w:rsid w:val="00905B29"/>
    <w:rsid w:val="00906DA4"/>
    <w:rsid w:val="0091211C"/>
    <w:rsid w:val="00915903"/>
    <w:rsid w:val="00922955"/>
    <w:rsid w:val="00922AE8"/>
    <w:rsid w:val="00922B95"/>
    <w:rsid w:val="00925E1A"/>
    <w:rsid w:val="00934C1D"/>
    <w:rsid w:val="00937B64"/>
    <w:rsid w:val="00937CAA"/>
    <w:rsid w:val="0094031E"/>
    <w:rsid w:val="009426E1"/>
    <w:rsid w:val="00942C00"/>
    <w:rsid w:val="0094536A"/>
    <w:rsid w:val="00945B2A"/>
    <w:rsid w:val="00947415"/>
    <w:rsid w:val="00950DB8"/>
    <w:rsid w:val="0095176D"/>
    <w:rsid w:val="009548AD"/>
    <w:rsid w:val="00957331"/>
    <w:rsid w:val="00961EAC"/>
    <w:rsid w:val="00971C18"/>
    <w:rsid w:val="00975373"/>
    <w:rsid w:val="0097576B"/>
    <w:rsid w:val="00975EFD"/>
    <w:rsid w:val="009777E7"/>
    <w:rsid w:val="0098175E"/>
    <w:rsid w:val="00982917"/>
    <w:rsid w:val="0098482B"/>
    <w:rsid w:val="00986BE6"/>
    <w:rsid w:val="0098704B"/>
    <w:rsid w:val="00990E0B"/>
    <w:rsid w:val="00991257"/>
    <w:rsid w:val="0099495A"/>
    <w:rsid w:val="00995C1C"/>
    <w:rsid w:val="009A4486"/>
    <w:rsid w:val="009A461C"/>
    <w:rsid w:val="009B0324"/>
    <w:rsid w:val="009B0B04"/>
    <w:rsid w:val="009B4C51"/>
    <w:rsid w:val="009C5912"/>
    <w:rsid w:val="009D375A"/>
    <w:rsid w:val="009D79F2"/>
    <w:rsid w:val="009E46CA"/>
    <w:rsid w:val="009E4912"/>
    <w:rsid w:val="009E4924"/>
    <w:rsid w:val="009E7BAC"/>
    <w:rsid w:val="009F0CAE"/>
    <w:rsid w:val="009F15EA"/>
    <w:rsid w:val="009F19BB"/>
    <w:rsid w:val="009F65EA"/>
    <w:rsid w:val="009F674F"/>
    <w:rsid w:val="00A01EBA"/>
    <w:rsid w:val="00A0427E"/>
    <w:rsid w:val="00A066F9"/>
    <w:rsid w:val="00A15F81"/>
    <w:rsid w:val="00A169EA"/>
    <w:rsid w:val="00A219B8"/>
    <w:rsid w:val="00A247BE"/>
    <w:rsid w:val="00A25B57"/>
    <w:rsid w:val="00A267AF"/>
    <w:rsid w:val="00A304F4"/>
    <w:rsid w:val="00A306DA"/>
    <w:rsid w:val="00A3251B"/>
    <w:rsid w:val="00A326DD"/>
    <w:rsid w:val="00A338AF"/>
    <w:rsid w:val="00A33B4C"/>
    <w:rsid w:val="00A33FD2"/>
    <w:rsid w:val="00A34710"/>
    <w:rsid w:val="00A35075"/>
    <w:rsid w:val="00A37097"/>
    <w:rsid w:val="00A4016F"/>
    <w:rsid w:val="00A44189"/>
    <w:rsid w:val="00A559C7"/>
    <w:rsid w:val="00A56C04"/>
    <w:rsid w:val="00A605F7"/>
    <w:rsid w:val="00A60BCF"/>
    <w:rsid w:val="00A61939"/>
    <w:rsid w:val="00A62F27"/>
    <w:rsid w:val="00A6397F"/>
    <w:rsid w:val="00A64252"/>
    <w:rsid w:val="00A64AEF"/>
    <w:rsid w:val="00A66C96"/>
    <w:rsid w:val="00A71382"/>
    <w:rsid w:val="00A73446"/>
    <w:rsid w:val="00A7598C"/>
    <w:rsid w:val="00A76D0B"/>
    <w:rsid w:val="00A8239E"/>
    <w:rsid w:val="00A82A3F"/>
    <w:rsid w:val="00A8436C"/>
    <w:rsid w:val="00A8781E"/>
    <w:rsid w:val="00A919EC"/>
    <w:rsid w:val="00A930CB"/>
    <w:rsid w:val="00A95353"/>
    <w:rsid w:val="00A95E1A"/>
    <w:rsid w:val="00AA79C4"/>
    <w:rsid w:val="00AB0643"/>
    <w:rsid w:val="00AB3668"/>
    <w:rsid w:val="00AB4CA5"/>
    <w:rsid w:val="00AB6AB1"/>
    <w:rsid w:val="00AC33FF"/>
    <w:rsid w:val="00AC35CE"/>
    <w:rsid w:val="00AC3BEB"/>
    <w:rsid w:val="00AF0DF7"/>
    <w:rsid w:val="00AF6E98"/>
    <w:rsid w:val="00AF7A37"/>
    <w:rsid w:val="00B02520"/>
    <w:rsid w:val="00B06796"/>
    <w:rsid w:val="00B11A97"/>
    <w:rsid w:val="00B13F09"/>
    <w:rsid w:val="00B162E4"/>
    <w:rsid w:val="00B20B36"/>
    <w:rsid w:val="00B21F32"/>
    <w:rsid w:val="00B2271C"/>
    <w:rsid w:val="00B23664"/>
    <w:rsid w:val="00B35DFD"/>
    <w:rsid w:val="00B36504"/>
    <w:rsid w:val="00B40D16"/>
    <w:rsid w:val="00B42981"/>
    <w:rsid w:val="00B44D51"/>
    <w:rsid w:val="00B4507D"/>
    <w:rsid w:val="00B45ACA"/>
    <w:rsid w:val="00B46DC5"/>
    <w:rsid w:val="00B476CE"/>
    <w:rsid w:val="00B50E29"/>
    <w:rsid w:val="00B53158"/>
    <w:rsid w:val="00B54207"/>
    <w:rsid w:val="00B556A4"/>
    <w:rsid w:val="00B55A47"/>
    <w:rsid w:val="00B57926"/>
    <w:rsid w:val="00B6200F"/>
    <w:rsid w:val="00B63A49"/>
    <w:rsid w:val="00B65075"/>
    <w:rsid w:val="00B71B56"/>
    <w:rsid w:val="00B7267D"/>
    <w:rsid w:val="00B72F7B"/>
    <w:rsid w:val="00B73B8D"/>
    <w:rsid w:val="00B7478B"/>
    <w:rsid w:val="00B805D0"/>
    <w:rsid w:val="00B827CD"/>
    <w:rsid w:val="00B82BBC"/>
    <w:rsid w:val="00B85095"/>
    <w:rsid w:val="00B92515"/>
    <w:rsid w:val="00B92690"/>
    <w:rsid w:val="00B941C2"/>
    <w:rsid w:val="00B95B61"/>
    <w:rsid w:val="00B96928"/>
    <w:rsid w:val="00B96D94"/>
    <w:rsid w:val="00BA42E1"/>
    <w:rsid w:val="00BA5568"/>
    <w:rsid w:val="00BA71B6"/>
    <w:rsid w:val="00BA770E"/>
    <w:rsid w:val="00BB103D"/>
    <w:rsid w:val="00BB28D0"/>
    <w:rsid w:val="00BB3946"/>
    <w:rsid w:val="00BB4246"/>
    <w:rsid w:val="00BB7E3B"/>
    <w:rsid w:val="00BC1570"/>
    <w:rsid w:val="00BC1E09"/>
    <w:rsid w:val="00BC302D"/>
    <w:rsid w:val="00BC3829"/>
    <w:rsid w:val="00BC4754"/>
    <w:rsid w:val="00BC6A4F"/>
    <w:rsid w:val="00BD0C2D"/>
    <w:rsid w:val="00BD3C62"/>
    <w:rsid w:val="00BD43CE"/>
    <w:rsid w:val="00BD4F8A"/>
    <w:rsid w:val="00BD5585"/>
    <w:rsid w:val="00BD70AE"/>
    <w:rsid w:val="00BE2F92"/>
    <w:rsid w:val="00BE3635"/>
    <w:rsid w:val="00BE51A6"/>
    <w:rsid w:val="00BE5EAC"/>
    <w:rsid w:val="00BE6171"/>
    <w:rsid w:val="00BF1A68"/>
    <w:rsid w:val="00BF1BA4"/>
    <w:rsid w:val="00BF3E9D"/>
    <w:rsid w:val="00BF57B6"/>
    <w:rsid w:val="00BF6588"/>
    <w:rsid w:val="00BF6874"/>
    <w:rsid w:val="00BF7529"/>
    <w:rsid w:val="00C02A91"/>
    <w:rsid w:val="00C11160"/>
    <w:rsid w:val="00C17403"/>
    <w:rsid w:val="00C2153A"/>
    <w:rsid w:val="00C26F06"/>
    <w:rsid w:val="00C30699"/>
    <w:rsid w:val="00C33173"/>
    <w:rsid w:val="00C37D2E"/>
    <w:rsid w:val="00C42922"/>
    <w:rsid w:val="00C4517E"/>
    <w:rsid w:val="00C45D6C"/>
    <w:rsid w:val="00C54D75"/>
    <w:rsid w:val="00C554BE"/>
    <w:rsid w:val="00C56D17"/>
    <w:rsid w:val="00C57DE4"/>
    <w:rsid w:val="00C6211B"/>
    <w:rsid w:val="00C63D0A"/>
    <w:rsid w:val="00C65250"/>
    <w:rsid w:val="00C71533"/>
    <w:rsid w:val="00C71A3B"/>
    <w:rsid w:val="00C722AD"/>
    <w:rsid w:val="00C72DED"/>
    <w:rsid w:val="00C74E85"/>
    <w:rsid w:val="00C7565B"/>
    <w:rsid w:val="00C84515"/>
    <w:rsid w:val="00C859D9"/>
    <w:rsid w:val="00C85E16"/>
    <w:rsid w:val="00C90EE8"/>
    <w:rsid w:val="00C92342"/>
    <w:rsid w:val="00C92497"/>
    <w:rsid w:val="00C926F8"/>
    <w:rsid w:val="00C942CE"/>
    <w:rsid w:val="00C951CB"/>
    <w:rsid w:val="00C97EB0"/>
    <w:rsid w:val="00CA28C3"/>
    <w:rsid w:val="00CA3009"/>
    <w:rsid w:val="00CA32DD"/>
    <w:rsid w:val="00CA6B00"/>
    <w:rsid w:val="00CB0FB9"/>
    <w:rsid w:val="00CB28C9"/>
    <w:rsid w:val="00CB6147"/>
    <w:rsid w:val="00CC0FC2"/>
    <w:rsid w:val="00CC47F2"/>
    <w:rsid w:val="00CC700F"/>
    <w:rsid w:val="00CC7D6D"/>
    <w:rsid w:val="00CD31EC"/>
    <w:rsid w:val="00CD4D0A"/>
    <w:rsid w:val="00CD5969"/>
    <w:rsid w:val="00CD6EB9"/>
    <w:rsid w:val="00CD7B15"/>
    <w:rsid w:val="00CE0653"/>
    <w:rsid w:val="00CE14E0"/>
    <w:rsid w:val="00CE2023"/>
    <w:rsid w:val="00CF3373"/>
    <w:rsid w:val="00CF3673"/>
    <w:rsid w:val="00CF493C"/>
    <w:rsid w:val="00CF6148"/>
    <w:rsid w:val="00CF6653"/>
    <w:rsid w:val="00D0233B"/>
    <w:rsid w:val="00D064A7"/>
    <w:rsid w:val="00D07854"/>
    <w:rsid w:val="00D07F15"/>
    <w:rsid w:val="00D14098"/>
    <w:rsid w:val="00D15823"/>
    <w:rsid w:val="00D17F9B"/>
    <w:rsid w:val="00D212B2"/>
    <w:rsid w:val="00D21F0E"/>
    <w:rsid w:val="00D247FB"/>
    <w:rsid w:val="00D25AE9"/>
    <w:rsid w:val="00D33B78"/>
    <w:rsid w:val="00D36981"/>
    <w:rsid w:val="00D41BD0"/>
    <w:rsid w:val="00D42268"/>
    <w:rsid w:val="00D53A19"/>
    <w:rsid w:val="00D574AA"/>
    <w:rsid w:val="00D62EA1"/>
    <w:rsid w:val="00D646EE"/>
    <w:rsid w:val="00D66388"/>
    <w:rsid w:val="00D728E3"/>
    <w:rsid w:val="00D75EDF"/>
    <w:rsid w:val="00D7674B"/>
    <w:rsid w:val="00D80FB2"/>
    <w:rsid w:val="00D83528"/>
    <w:rsid w:val="00D8466F"/>
    <w:rsid w:val="00D8555D"/>
    <w:rsid w:val="00DA4399"/>
    <w:rsid w:val="00DA4B3F"/>
    <w:rsid w:val="00DA4E30"/>
    <w:rsid w:val="00DB0185"/>
    <w:rsid w:val="00DB1DD3"/>
    <w:rsid w:val="00DB4A72"/>
    <w:rsid w:val="00DC098C"/>
    <w:rsid w:val="00DD1C44"/>
    <w:rsid w:val="00DD3924"/>
    <w:rsid w:val="00DD657C"/>
    <w:rsid w:val="00DE2A38"/>
    <w:rsid w:val="00DE66C0"/>
    <w:rsid w:val="00DF29CD"/>
    <w:rsid w:val="00DF49E0"/>
    <w:rsid w:val="00DF76CB"/>
    <w:rsid w:val="00E06F78"/>
    <w:rsid w:val="00E07D0B"/>
    <w:rsid w:val="00E1109D"/>
    <w:rsid w:val="00E12B55"/>
    <w:rsid w:val="00E12F4E"/>
    <w:rsid w:val="00E139D6"/>
    <w:rsid w:val="00E13B82"/>
    <w:rsid w:val="00E14C96"/>
    <w:rsid w:val="00E20270"/>
    <w:rsid w:val="00E2253A"/>
    <w:rsid w:val="00E247C4"/>
    <w:rsid w:val="00E24AAD"/>
    <w:rsid w:val="00E26861"/>
    <w:rsid w:val="00E3265E"/>
    <w:rsid w:val="00E343A8"/>
    <w:rsid w:val="00E3675E"/>
    <w:rsid w:val="00E43D88"/>
    <w:rsid w:val="00E45EAF"/>
    <w:rsid w:val="00E4691A"/>
    <w:rsid w:val="00E50943"/>
    <w:rsid w:val="00E50AF5"/>
    <w:rsid w:val="00E519F8"/>
    <w:rsid w:val="00E53CF4"/>
    <w:rsid w:val="00E5488B"/>
    <w:rsid w:val="00E55254"/>
    <w:rsid w:val="00E568D1"/>
    <w:rsid w:val="00E5756F"/>
    <w:rsid w:val="00E633E4"/>
    <w:rsid w:val="00E63921"/>
    <w:rsid w:val="00E65501"/>
    <w:rsid w:val="00E74382"/>
    <w:rsid w:val="00E74494"/>
    <w:rsid w:val="00E82344"/>
    <w:rsid w:val="00E95AA9"/>
    <w:rsid w:val="00E9724A"/>
    <w:rsid w:val="00EA5EEC"/>
    <w:rsid w:val="00EB2A6B"/>
    <w:rsid w:val="00EB3E03"/>
    <w:rsid w:val="00EB553F"/>
    <w:rsid w:val="00EB5EF8"/>
    <w:rsid w:val="00EB641C"/>
    <w:rsid w:val="00EC0BE9"/>
    <w:rsid w:val="00EC50B5"/>
    <w:rsid w:val="00EC5123"/>
    <w:rsid w:val="00EC5D15"/>
    <w:rsid w:val="00EC784A"/>
    <w:rsid w:val="00EC7A78"/>
    <w:rsid w:val="00ED0680"/>
    <w:rsid w:val="00ED22CE"/>
    <w:rsid w:val="00ED6DD6"/>
    <w:rsid w:val="00ED74AA"/>
    <w:rsid w:val="00ED770F"/>
    <w:rsid w:val="00EE3443"/>
    <w:rsid w:val="00EE4B42"/>
    <w:rsid w:val="00EE5C17"/>
    <w:rsid w:val="00EE66C2"/>
    <w:rsid w:val="00EF3709"/>
    <w:rsid w:val="00EF7D48"/>
    <w:rsid w:val="00F03D61"/>
    <w:rsid w:val="00F05186"/>
    <w:rsid w:val="00F057D2"/>
    <w:rsid w:val="00F05BCB"/>
    <w:rsid w:val="00F06A3D"/>
    <w:rsid w:val="00F06BD8"/>
    <w:rsid w:val="00F179BD"/>
    <w:rsid w:val="00F22745"/>
    <w:rsid w:val="00F24B60"/>
    <w:rsid w:val="00F325D2"/>
    <w:rsid w:val="00F33B5E"/>
    <w:rsid w:val="00F45146"/>
    <w:rsid w:val="00F46E98"/>
    <w:rsid w:val="00F50511"/>
    <w:rsid w:val="00F5106B"/>
    <w:rsid w:val="00F537B6"/>
    <w:rsid w:val="00F543BE"/>
    <w:rsid w:val="00F5607D"/>
    <w:rsid w:val="00F5627F"/>
    <w:rsid w:val="00F60EF8"/>
    <w:rsid w:val="00F62422"/>
    <w:rsid w:val="00F70E44"/>
    <w:rsid w:val="00F734C1"/>
    <w:rsid w:val="00F73577"/>
    <w:rsid w:val="00F74B7B"/>
    <w:rsid w:val="00F75E25"/>
    <w:rsid w:val="00F76889"/>
    <w:rsid w:val="00F810FA"/>
    <w:rsid w:val="00F83C80"/>
    <w:rsid w:val="00F873A4"/>
    <w:rsid w:val="00F876C9"/>
    <w:rsid w:val="00F91001"/>
    <w:rsid w:val="00FA1B27"/>
    <w:rsid w:val="00FA63C9"/>
    <w:rsid w:val="00FB421C"/>
    <w:rsid w:val="00FB78F5"/>
    <w:rsid w:val="00FC1A38"/>
    <w:rsid w:val="00FC2117"/>
    <w:rsid w:val="00FC2638"/>
    <w:rsid w:val="00FC61BD"/>
    <w:rsid w:val="00FC6240"/>
    <w:rsid w:val="00FC7FBF"/>
    <w:rsid w:val="00FD1FD6"/>
    <w:rsid w:val="00FD2046"/>
    <w:rsid w:val="00FD2569"/>
    <w:rsid w:val="00FD2D3D"/>
    <w:rsid w:val="00FD6566"/>
    <w:rsid w:val="00FD76C0"/>
    <w:rsid w:val="00FD7B34"/>
    <w:rsid w:val="00FD7BB7"/>
    <w:rsid w:val="00FD7C08"/>
    <w:rsid w:val="00FE1F42"/>
    <w:rsid w:val="00FE303E"/>
    <w:rsid w:val="00FF4C3F"/>
    <w:rsid w:val="00FF5E25"/>
    <w:rsid w:val="00FF7CB3"/>
    <w:rsid w:val="011BB7D8"/>
    <w:rsid w:val="0165787A"/>
    <w:rsid w:val="021D2819"/>
    <w:rsid w:val="02A0E153"/>
    <w:rsid w:val="030B124E"/>
    <w:rsid w:val="04CAEF45"/>
    <w:rsid w:val="0537F3F9"/>
    <w:rsid w:val="05ECF76E"/>
    <w:rsid w:val="06CAB656"/>
    <w:rsid w:val="06CBBFB2"/>
    <w:rsid w:val="06E9A65A"/>
    <w:rsid w:val="072D5BFB"/>
    <w:rsid w:val="07378439"/>
    <w:rsid w:val="07DEB558"/>
    <w:rsid w:val="08CA00B0"/>
    <w:rsid w:val="090B493F"/>
    <w:rsid w:val="09202CAB"/>
    <w:rsid w:val="098E5818"/>
    <w:rsid w:val="09B39AA1"/>
    <w:rsid w:val="09C91184"/>
    <w:rsid w:val="0A910E7D"/>
    <w:rsid w:val="0ACAB05B"/>
    <w:rsid w:val="0B73BF53"/>
    <w:rsid w:val="0BB3166C"/>
    <w:rsid w:val="0C1A6C9A"/>
    <w:rsid w:val="0CE98908"/>
    <w:rsid w:val="0D80F6A7"/>
    <w:rsid w:val="0DE14691"/>
    <w:rsid w:val="0E14009A"/>
    <w:rsid w:val="0E88C085"/>
    <w:rsid w:val="0EAF8763"/>
    <w:rsid w:val="0FA6F53C"/>
    <w:rsid w:val="0FC9D5ED"/>
    <w:rsid w:val="0FEBC1D0"/>
    <w:rsid w:val="0FED8023"/>
    <w:rsid w:val="1012323F"/>
    <w:rsid w:val="110F2E47"/>
    <w:rsid w:val="12DC4614"/>
    <w:rsid w:val="13123CE5"/>
    <w:rsid w:val="1358ED5F"/>
    <w:rsid w:val="13649DAB"/>
    <w:rsid w:val="1491C9D3"/>
    <w:rsid w:val="15688F97"/>
    <w:rsid w:val="158DF142"/>
    <w:rsid w:val="159F82FA"/>
    <w:rsid w:val="15C5E409"/>
    <w:rsid w:val="15F01B53"/>
    <w:rsid w:val="1658EC0A"/>
    <w:rsid w:val="1733995F"/>
    <w:rsid w:val="179D5CD8"/>
    <w:rsid w:val="183B46EF"/>
    <w:rsid w:val="18DBEDEE"/>
    <w:rsid w:val="197B9B23"/>
    <w:rsid w:val="1996F14D"/>
    <w:rsid w:val="1A0F5269"/>
    <w:rsid w:val="1A774DB9"/>
    <w:rsid w:val="1ACDCB3C"/>
    <w:rsid w:val="1AFFEE03"/>
    <w:rsid w:val="1B0243F8"/>
    <w:rsid w:val="1B641D40"/>
    <w:rsid w:val="1B64D56A"/>
    <w:rsid w:val="1C0A3D7D"/>
    <w:rsid w:val="1C28DB2C"/>
    <w:rsid w:val="1C540C63"/>
    <w:rsid w:val="1C65190D"/>
    <w:rsid w:val="1CBB9E84"/>
    <w:rsid w:val="1D0A2C2E"/>
    <w:rsid w:val="1D243898"/>
    <w:rsid w:val="1E7FC166"/>
    <w:rsid w:val="1F1746CE"/>
    <w:rsid w:val="1F33B506"/>
    <w:rsid w:val="1F6D75A7"/>
    <w:rsid w:val="200DB50C"/>
    <w:rsid w:val="20B9A498"/>
    <w:rsid w:val="2114025A"/>
    <w:rsid w:val="215952FC"/>
    <w:rsid w:val="2163DA9C"/>
    <w:rsid w:val="21864AE3"/>
    <w:rsid w:val="2253F263"/>
    <w:rsid w:val="2315415E"/>
    <w:rsid w:val="2325FDE9"/>
    <w:rsid w:val="23F3B8DE"/>
    <w:rsid w:val="2451C492"/>
    <w:rsid w:val="246EA598"/>
    <w:rsid w:val="24E02DD7"/>
    <w:rsid w:val="252A1C7C"/>
    <w:rsid w:val="26058429"/>
    <w:rsid w:val="26ECD85D"/>
    <w:rsid w:val="275FC071"/>
    <w:rsid w:val="276DCEF9"/>
    <w:rsid w:val="27FA1624"/>
    <w:rsid w:val="28469D5B"/>
    <w:rsid w:val="284841EF"/>
    <w:rsid w:val="284E3E32"/>
    <w:rsid w:val="284EA7C4"/>
    <w:rsid w:val="28692D18"/>
    <w:rsid w:val="28B243B4"/>
    <w:rsid w:val="28E85F8B"/>
    <w:rsid w:val="294A1E38"/>
    <w:rsid w:val="295001FB"/>
    <w:rsid w:val="2A324171"/>
    <w:rsid w:val="2B4EE890"/>
    <w:rsid w:val="2BF705DF"/>
    <w:rsid w:val="2C0C3B7E"/>
    <w:rsid w:val="2C1F709C"/>
    <w:rsid w:val="2D4341DC"/>
    <w:rsid w:val="2D53C8BB"/>
    <w:rsid w:val="2D63AA1A"/>
    <w:rsid w:val="2E9FC465"/>
    <w:rsid w:val="2EDE2B8C"/>
    <w:rsid w:val="2FA326F0"/>
    <w:rsid w:val="2FA9BD69"/>
    <w:rsid w:val="2FFA1888"/>
    <w:rsid w:val="31B44F24"/>
    <w:rsid w:val="31ED7CF9"/>
    <w:rsid w:val="324C802B"/>
    <w:rsid w:val="331FD851"/>
    <w:rsid w:val="339079F3"/>
    <w:rsid w:val="34286A14"/>
    <w:rsid w:val="3458BB48"/>
    <w:rsid w:val="34A9A192"/>
    <w:rsid w:val="34D1773A"/>
    <w:rsid w:val="34E38E2B"/>
    <w:rsid w:val="35385DDC"/>
    <w:rsid w:val="35AE9329"/>
    <w:rsid w:val="35CC1F9F"/>
    <w:rsid w:val="36681D53"/>
    <w:rsid w:val="367DCA67"/>
    <w:rsid w:val="375C8C03"/>
    <w:rsid w:val="37E04050"/>
    <w:rsid w:val="37E5D60D"/>
    <w:rsid w:val="386C1E22"/>
    <w:rsid w:val="38B3B6E6"/>
    <w:rsid w:val="38D033DA"/>
    <w:rsid w:val="39920212"/>
    <w:rsid w:val="39AB37D1"/>
    <w:rsid w:val="39D4573F"/>
    <w:rsid w:val="3A080BE7"/>
    <w:rsid w:val="3A48859C"/>
    <w:rsid w:val="3A652D5B"/>
    <w:rsid w:val="3B26F4E9"/>
    <w:rsid w:val="3B28E569"/>
    <w:rsid w:val="3C1383DB"/>
    <w:rsid w:val="3C416BFA"/>
    <w:rsid w:val="3C453061"/>
    <w:rsid w:val="3C6EA37A"/>
    <w:rsid w:val="3C861A62"/>
    <w:rsid w:val="3D1EFC5A"/>
    <w:rsid w:val="3DD712FC"/>
    <w:rsid w:val="3E23C46E"/>
    <w:rsid w:val="3E5E8FEE"/>
    <w:rsid w:val="3F241A34"/>
    <w:rsid w:val="3F6CAB94"/>
    <w:rsid w:val="3FB3C9DD"/>
    <w:rsid w:val="3FE93105"/>
    <w:rsid w:val="3FF193A9"/>
    <w:rsid w:val="400A16D3"/>
    <w:rsid w:val="4011472E"/>
    <w:rsid w:val="401772C9"/>
    <w:rsid w:val="40392F51"/>
    <w:rsid w:val="40CDB3C7"/>
    <w:rsid w:val="40D9AF77"/>
    <w:rsid w:val="423CA6A0"/>
    <w:rsid w:val="428BBCC4"/>
    <w:rsid w:val="42FA4C0D"/>
    <w:rsid w:val="433A854D"/>
    <w:rsid w:val="4351A733"/>
    <w:rsid w:val="43EDD59B"/>
    <w:rsid w:val="4409F4B1"/>
    <w:rsid w:val="4528CB38"/>
    <w:rsid w:val="4618F78B"/>
    <w:rsid w:val="469D84E7"/>
    <w:rsid w:val="476BBA26"/>
    <w:rsid w:val="481BC6C9"/>
    <w:rsid w:val="48954738"/>
    <w:rsid w:val="48AA34E3"/>
    <w:rsid w:val="49B82226"/>
    <w:rsid w:val="4A5784DC"/>
    <w:rsid w:val="4ACF90F2"/>
    <w:rsid w:val="4B2FFCF7"/>
    <w:rsid w:val="4B5DB993"/>
    <w:rsid w:val="4BE5176D"/>
    <w:rsid w:val="4CA2C959"/>
    <w:rsid w:val="4CAB2843"/>
    <w:rsid w:val="4CCD4E4F"/>
    <w:rsid w:val="4D0F07E7"/>
    <w:rsid w:val="4D44C49B"/>
    <w:rsid w:val="4DEFB97C"/>
    <w:rsid w:val="4E019BF4"/>
    <w:rsid w:val="4F3D77D0"/>
    <w:rsid w:val="4FD71339"/>
    <w:rsid w:val="500BD52F"/>
    <w:rsid w:val="5037C624"/>
    <w:rsid w:val="50A20C0E"/>
    <w:rsid w:val="519F7491"/>
    <w:rsid w:val="52D7E99F"/>
    <w:rsid w:val="532035B1"/>
    <w:rsid w:val="5334E3BD"/>
    <w:rsid w:val="54808DB8"/>
    <w:rsid w:val="54B87FE7"/>
    <w:rsid w:val="54C11875"/>
    <w:rsid w:val="54FD5B22"/>
    <w:rsid w:val="558165AF"/>
    <w:rsid w:val="55ACCB17"/>
    <w:rsid w:val="562875B0"/>
    <w:rsid w:val="56D64BE4"/>
    <w:rsid w:val="5749000D"/>
    <w:rsid w:val="57722902"/>
    <w:rsid w:val="5798CB04"/>
    <w:rsid w:val="58AF2699"/>
    <w:rsid w:val="59089480"/>
    <w:rsid w:val="5918F0BF"/>
    <w:rsid w:val="59C30133"/>
    <w:rsid w:val="5A9DD01E"/>
    <w:rsid w:val="5C066411"/>
    <w:rsid w:val="5C247BE0"/>
    <w:rsid w:val="5CB3DAA7"/>
    <w:rsid w:val="5CBFC506"/>
    <w:rsid w:val="5E24C2A5"/>
    <w:rsid w:val="5E3EB260"/>
    <w:rsid w:val="5EEB4D80"/>
    <w:rsid w:val="5EEDEF93"/>
    <w:rsid w:val="600BACA3"/>
    <w:rsid w:val="60322694"/>
    <w:rsid w:val="60BFDABB"/>
    <w:rsid w:val="617BCF90"/>
    <w:rsid w:val="61D21132"/>
    <w:rsid w:val="6220419E"/>
    <w:rsid w:val="62E7FC6C"/>
    <w:rsid w:val="62F95526"/>
    <w:rsid w:val="6308E08B"/>
    <w:rsid w:val="6402BA7B"/>
    <w:rsid w:val="6412843D"/>
    <w:rsid w:val="647D3847"/>
    <w:rsid w:val="65E81F6B"/>
    <w:rsid w:val="662A7D94"/>
    <w:rsid w:val="663C1E82"/>
    <w:rsid w:val="669014A7"/>
    <w:rsid w:val="674FDB5B"/>
    <w:rsid w:val="6771F234"/>
    <w:rsid w:val="6863E769"/>
    <w:rsid w:val="68D7C020"/>
    <w:rsid w:val="6932224F"/>
    <w:rsid w:val="69A8C71D"/>
    <w:rsid w:val="6A9D6E8C"/>
    <w:rsid w:val="6AFFAFC6"/>
    <w:rsid w:val="6B0FE258"/>
    <w:rsid w:val="6B187E23"/>
    <w:rsid w:val="6BFA7B3C"/>
    <w:rsid w:val="6C046001"/>
    <w:rsid w:val="6C696EDE"/>
    <w:rsid w:val="6CF12F1C"/>
    <w:rsid w:val="6D3E6E2D"/>
    <w:rsid w:val="6D9E8D68"/>
    <w:rsid w:val="6E06EE80"/>
    <w:rsid w:val="6E101CAD"/>
    <w:rsid w:val="6EA2A8FF"/>
    <w:rsid w:val="6EED18A4"/>
    <w:rsid w:val="6F35BB84"/>
    <w:rsid w:val="6F506FA3"/>
    <w:rsid w:val="6F567629"/>
    <w:rsid w:val="6F7BE072"/>
    <w:rsid w:val="6F83C4C1"/>
    <w:rsid w:val="6FA1FA77"/>
    <w:rsid w:val="6FE35CA2"/>
    <w:rsid w:val="7047CE88"/>
    <w:rsid w:val="7053345F"/>
    <w:rsid w:val="723CEC24"/>
    <w:rsid w:val="723F4C95"/>
    <w:rsid w:val="724ECD65"/>
    <w:rsid w:val="73F3EF5A"/>
    <w:rsid w:val="743C2CFA"/>
    <w:rsid w:val="743E5899"/>
    <w:rsid w:val="747F2B57"/>
    <w:rsid w:val="74EE3C99"/>
    <w:rsid w:val="75659F95"/>
    <w:rsid w:val="757B9607"/>
    <w:rsid w:val="76804EC3"/>
    <w:rsid w:val="7692FC48"/>
    <w:rsid w:val="77391AAA"/>
    <w:rsid w:val="7766F419"/>
    <w:rsid w:val="77712008"/>
    <w:rsid w:val="77C7DB8D"/>
    <w:rsid w:val="788CC342"/>
    <w:rsid w:val="78B44437"/>
    <w:rsid w:val="78F7845B"/>
    <w:rsid w:val="793C0EC3"/>
    <w:rsid w:val="79586F10"/>
    <w:rsid w:val="79C04E2C"/>
    <w:rsid w:val="79E62B4A"/>
    <w:rsid w:val="79EEE07F"/>
    <w:rsid w:val="7A11B895"/>
    <w:rsid w:val="7B0D966B"/>
    <w:rsid w:val="7B1DE250"/>
    <w:rsid w:val="7BB1FB01"/>
    <w:rsid w:val="7C3B9197"/>
    <w:rsid w:val="7C460839"/>
    <w:rsid w:val="7C64BE70"/>
    <w:rsid w:val="7C9920CC"/>
    <w:rsid w:val="7CC33C63"/>
    <w:rsid w:val="7CFD5A72"/>
    <w:rsid w:val="7E758772"/>
    <w:rsid w:val="7F619A2A"/>
    <w:rsid w:val="7F774D3A"/>
    <w:rsid w:val="7F7C9962"/>
    <w:rsid w:val="7FB2C213"/>
    <w:rsid w:val="7FEA5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EE73A"/>
  <w15:chartTrackingRefBased/>
  <w15:docId w15:val="{74143529-1BB0-4381-B0F6-C13B2348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0FA"/>
    <w:rPr>
      <w:color w:val="0563C1" w:themeColor="hyperlink"/>
      <w:u w:val="single"/>
    </w:rPr>
  </w:style>
  <w:style w:type="character" w:styleId="UnresolvedMention">
    <w:name w:val="Unresolved Mention"/>
    <w:basedOn w:val="DefaultParagraphFont"/>
    <w:uiPriority w:val="99"/>
    <w:semiHidden/>
    <w:unhideWhenUsed/>
    <w:rsid w:val="00F810FA"/>
    <w:rPr>
      <w:color w:val="605E5C"/>
      <w:shd w:val="clear" w:color="auto" w:fill="E1DFDD"/>
    </w:rPr>
  </w:style>
  <w:style w:type="character" w:styleId="FollowedHyperlink">
    <w:name w:val="FollowedHyperlink"/>
    <w:basedOn w:val="DefaultParagraphFont"/>
    <w:uiPriority w:val="99"/>
    <w:semiHidden/>
    <w:unhideWhenUsed/>
    <w:rsid w:val="00F810FA"/>
    <w:rPr>
      <w:color w:val="954F72" w:themeColor="followedHyperlink"/>
      <w:u w:val="single"/>
    </w:rPr>
  </w:style>
  <w:style w:type="paragraph" w:styleId="ListParagraph">
    <w:name w:val="List Paragraph"/>
    <w:basedOn w:val="Normal"/>
    <w:uiPriority w:val="34"/>
    <w:qFormat/>
    <w:rsid w:val="00FF5E25"/>
    <w:pPr>
      <w:ind w:left="720"/>
      <w:contextualSpacing/>
    </w:pPr>
  </w:style>
  <w:style w:type="paragraph" w:styleId="BalloonText">
    <w:name w:val="Balloon Text"/>
    <w:basedOn w:val="Normal"/>
    <w:link w:val="BalloonTextChar"/>
    <w:uiPriority w:val="99"/>
    <w:semiHidden/>
    <w:unhideWhenUsed/>
    <w:rsid w:val="00074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B01"/>
    <w:rPr>
      <w:rFonts w:ascii="Segoe UI" w:hAnsi="Segoe UI" w:cs="Segoe UI"/>
      <w:sz w:val="18"/>
      <w:szCs w:val="18"/>
    </w:rPr>
  </w:style>
  <w:style w:type="character" w:styleId="CommentReference">
    <w:name w:val="annotation reference"/>
    <w:basedOn w:val="DefaultParagraphFont"/>
    <w:uiPriority w:val="99"/>
    <w:semiHidden/>
    <w:unhideWhenUsed/>
    <w:rsid w:val="00074B01"/>
    <w:rPr>
      <w:sz w:val="16"/>
      <w:szCs w:val="16"/>
    </w:rPr>
  </w:style>
  <w:style w:type="paragraph" w:styleId="CommentText">
    <w:name w:val="annotation text"/>
    <w:basedOn w:val="Normal"/>
    <w:link w:val="CommentTextChar"/>
    <w:uiPriority w:val="99"/>
    <w:unhideWhenUsed/>
    <w:rsid w:val="00074B01"/>
    <w:pPr>
      <w:spacing w:line="240" w:lineRule="auto"/>
    </w:pPr>
    <w:rPr>
      <w:sz w:val="20"/>
      <w:szCs w:val="20"/>
    </w:rPr>
  </w:style>
  <w:style w:type="character" w:customStyle="1" w:styleId="CommentTextChar">
    <w:name w:val="Comment Text Char"/>
    <w:basedOn w:val="DefaultParagraphFont"/>
    <w:link w:val="CommentText"/>
    <w:uiPriority w:val="99"/>
    <w:rsid w:val="00074B01"/>
    <w:rPr>
      <w:sz w:val="20"/>
      <w:szCs w:val="20"/>
    </w:rPr>
  </w:style>
  <w:style w:type="paragraph" w:styleId="CommentSubject">
    <w:name w:val="annotation subject"/>
    <w:basedOn w:val="CommentText"/>
    <w:next w:val="CommentText"/>
    <w:link w:val="CommentSubjectChar"/>
    <w:uiPriority w:val="99"/>
    <w:semiHidden/>
    <w:unhideWhenUsed/>
    <w:rsid w:val="00074B01"/>
    <w:rPr>
      <w:b/>
      <w:bCs/>
    </w:rPr>
  </w:style>
  <w:style w:type="character" w:customStyle="1" w:styleId="CommentSubjectChar">
    <w:name w:val="Comment Subject Char"/>
    <w:basedOn w:val="CommentTextChar"/>
    <w:link w:val="CommentSubject"/>
    <w:uiPriority w:val="99"/>
    <w:semiHidden/>
    <w:rsid w:val="00074B01"/>
    <w:rPr>
      <w:b/>
      <w:bCs/>
      <w:sz w:val="20"/>
      <w:szCs w:val="20"/>
    </w:rPr>
  </w:style>
  <w:style w:type="paragraph" w:styleId="Revision">
    <w:name w:val="Revision"/>
    <w:hidden/>
    <w:uiPriority w:val="99"/>
    <w:semiHidden/>
    <w:rsid w:val="00B44D51"/>
    <w:pPr>
      <w:spacing w:after="0" w:line="240" w:lineRule="auto"/>
    </w:pPr>
  </w:style>
  <w:style w:type="character" w:styleId="Strong">
    <w:name w:val="Strong"/>
    <w:basedOn w:val="DefaultParagraphFont"/>
    <w:uiPriority w:val="22"/>
    <w:qFormat/>
    <w:rsid w:val="008B336B"/>
    <w:rPr>
      <w:b/>
      <w:bCs/>
    </w:rPr>
  </w:style>
  <w:style w:type="paragraph" w:styleId="Header">
    <w:name w:val="header"/>
    <w:basedOn w:val="Normal"/>
    <w:link w:val="HeaderChar"/>
    <w:uiPriority w:val="99"/>
    <w:unhideWhenUsed/>
    <w:rsid w:val="00EE4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42"/>
  </w:style>
  <w:style w:type="paragraph" w:styleId="Footer">
    <w:name w:val="footer"/>
    <w:basedOn w:val="Normal"/>
    <w:link w:val="FooterChar"/>
    <w:uiPriority w:val="99"/>
    <w:unhideWhenUsed/>
    <w:rsid w:val="00EE4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27792">
      <w:bodyDiv w:val="1"/>
      <w:marLeft w:val="0"/>
      <w:marRight w:val="0"/>
      <w:marTop w:val="0"/>
      <w:marBottom w:val="0"/>
      <w:divBdr>
        <w:top w:val="none" w:sz="0" w:space="0" w:color="auto"/>
        <w:left w:val="none" w:sz="0" w:space="0" w:color="auto"/>
        <w:bottom w:val="none" w:sz="0" w:space="0" w:color="auto"/>
        <w:right w:val="none" w:sz="0" w:space="0" w:color="auto"/>
      </w:divBdr>
    </w:div>
    <w:div w:id="347023674">
      <w:bodyDiv w:val="1"/>
      <w:marLeft w:val="0"/>
      <w:marRight w:val="0"/>
      <w:marTop w:val="0"/>
      <w:marBottom w:val="0"/>
      <w:divBdr>
        <w:top w:val="none" w:sz="0" w:space="0" w:color="auto"/>
        <w:left w:val="none" w:sz="0" w:space="0" w:color="auto"/>
        <w:bottom w:val="none" w:sz="0" w:space="0" w:color="auto"/>
        <w:right w:val="none" w:sz="0" w:space="0" w:color="auto"/>
      </w:divBdr>
    </w:div>
    <w:div w:id="689334961">
      <w:bodyDiv w:val="1"/>
      <w:marLeft w:val="0"/>
      <w:marRight w:val="0"/>
      <w:marTop w:val="0"/>
      <w:marBottom w:val="0"/>
      <w:divBdr>
        <w:top w:val="none" w:sz="0" w:space="0" w:color="auto"/>
        <w:left w:val="none" w:sz="0" w:space="0" w:color="auto"/>
        <w:bottom w:val="none" w:sz="0" w:space="0" w:color="auto"/>
        <w:right w:val="none" w:sz="0" w:space="0" w:color="auto"/>
      </w:divBdr>
    </w:div>
    <w:div w:id="1001541017">
      <w:bodyDiv w:val="1"/>
      <w:marLeft w:val="0"/>
      <w:marRight w:val="0"/>
      <w:marTop w:val="0"/>
      <w:marBottom w:val="0"/>
      <w:divBdr>
        <w:top w:val="none" w:sz="0" w:space="0" w:color="auto"/>
        <w:left w:val="none" w:sz="0" w:space="0" w:color="auto"/>
        <w:bottom w:val="none" w:sz="0" w:space="0" w:color="auto"/>
        <w:right w:val="none" w:sz="0" w:space="0" w:color="auto"/>
      </w:divBdr>
    </w:div>
    <w:div w:id="1152679758">
      <w:bodyDiv w:val="1"/>
      <w:marLeft w:val="0"/>
      <w:marRight w:val="0"/>
      <w:marTop w:val="0"/>
      <w:marBottom w:val="0"/>
      <w:divBdr>
        <w:top w:val="none" w:sz="0" w:space="0" w:color="auto"/>
        <w:left w:val="none" w:sz="0" w:space="0" w:color="auto"/>
        <w:bottom w:val="none" w:sz="0" w:space="0" w:color="auto"/>
        <w:right w:val="none" w:sz="0" w:space="0" w:color="auto"/>
      </w:divBdr>
    </w:div>
    <w:div w:id="1158616656">
      <w:bodyDiv w:val="1"/>
      <w:marLeft w:val="0"/>
      <w:marRight w:val="0"/>
      <w:marTop w:val="0"/>
      <w:marBottom w:val="0"/>
      <w:divBdr>
        <w:top w:val="none" w:sz="0" w:space="0" w:color="auto"/>
        <w:left w:val="none" w:sz="0" w:space="0" w:color="auto"/>
        <w:bottom w:val="none" w:sz="0" w:space="0" w:color="auto"/>
        <w:right w:val="none" w:sz="0" w:space="0" w:color="auto"/>
      </w:divBdr>
    </w:div>
    <w:div w:id="1258059791">
      <w:bodyDiv w:val="1"/>
      <w:marLeft w:val="0"/>
      <w:marRight w:val="0"/>
      <w:marTop w:val="0"/>
      <w:marBottom w:val="0"/>
      <w:divBdr>
        <w:top w:val="none" w:sz="0" w:space="0" w:color="auto"/>
        <w:left w:val="none" w:sz="0" w:space="0" w:color="auto"/>
        <w:bottom w:val="none" w:sz="0" w:space="0" w:color="auto"/>
        <w:right w:val="none" w:sz="0" w:space="0" w:color="auto"/>
      </w:divBdr>
    </w:div>
    <w:div w:id="1485776671">
      <w:bodyDiv w:val="1"/>
      <w:marLeft w:val="0"/>
      <w:marRight w:val="0"/>
      <w:marTop w:val="0"/>
      <w:marBottom w:val="0"/>
      <w:divBdr>
        <w:top w:val="none" w:sz="0" w:space="0" w:color="auto"/>
        <w:left w:val="none" w:sz="0" w:space="0" w:color="auto"/>
        <w:bottom w:val="none" w:sz="0" w:space="0" w:color="auto"/>
        <w:right w:val="none" w:sz="0" w:space="0" w:color="auto"/>
      </w:divBdr>
      <w:divsChild>
        <w:div w:id="2119905640">
          <w:marLeft w:val="0"/>
          <w:marRight w:val="0"/>
          <w:marTop w:val="0"/>
          <w:marBottom w:val="0"/>
          <w:divBdr>
            <w:top w:val="none" w:sz="0" w:space="0" w:color="auto"/>
            <w:left w:val="none" w:sz="0" w:space="0" w:color="auto"/>
            <w:bottom w:val="none" w:sz="0" w:space="0" w:color="auto"/>
            <w:right w:val="none" w:sz="0" w:space="0" w:color="auto"/>
          </w:divBdr>
          <w:divsChild>
            <w:div w:id="454757910">
              <w:marLeft w:val="0"/>
              <w:marRight w:val="0"/>
              <w:marTop w:val="0"/>
              <w:marBottom w:val="0"/>
              <w:divBdr>
                <w:top w:val="single" w:sz="6" w:space="0" w:color="E1E8ED"/>
                <w:left w:val="single" w:sz="6" w:space="0" w:color="E1E8ED"/>
                <w:bottom w:val="single" w:sz="6" w:space="0" w:color="E1E8ED"/>
                <w:right w:val="single" w:sz="6" w:space="0" w:color="E1E8ED"/>
              </w:divBdr>
              <w:divsChild>
                <w:div w:id="540366805">
                  <w:marLeft w:val="0"/>
                  <w:marRight w:val="0"/>
                  <w:marTop w:val="0"/>
                  <w:marBottom w:val="0"/>
                  <w:divBdr>
                    <w:top w:val="none" w:sz="0" w:space="0" w:color="auto"/>
                    <w:left w:val="none" w:sz="0" w:space="0" w:color="auto"/>
                    <w:bottom w:val="none" w:sz="0" w:space="0" w:color="auto"/>
                    <w:right w:val="none" w:sz="0" w:space="0" w:color="auto"/>
                  </w:divBdr>
                </w:div>
                <w:div w:id="1252347296">
                  <w:marLeft w:val="0"/>
                  <w:marRight w:val="0"/>
                  <w:marTop w:val="0"/>
                  <w:marBottom w:val="0"/>
                  <w:divBdr>
                    <w:top w:val="none" w:sz="0" w:space="0" w:color="auto"/>
                    <w:left w:val="none" w:sz="0" w:space="0" w:color="auto"/>
                    <w:bottom w:val="none" w:sz="0" w:space="0" w:color="auto"/>
                    <w:right w:val="none" w:sz="0" w:space="0" w:color="auto"/>
                  </w:divBdr>
                  <w:divsChild>
                    <w:div w:id="635574810">
                      <w:marLeft w:val="0"/>
                      <w:marRight w:val="0"/>
                      <w:marTop w:val="0"/>
                      <w:marBottom w:val="0"/>
                      <w:divBdr>
                        <w:top w:val="none" w:sz="0" w:space="0" w:color="auto"/>
                        <w:left w:val="none" w:sz="0" w:space="0" w:color="auto"/>
                        <w:bottom w:val="none" w:sz="0" w:space="0" w:color="auto"/>
                        <w:right w:val="none" w:sz="0" w:space="0" w:color="auto"/>
                      </w:divBdr>
                      <w:divsChild>
                        <w:div w:id="1582446156">
                          <w:blockQuote w:val="1"/>
                          <w:marLeft w:val="0"/>
                          <w:marRight w:val="0"/>
                          <w:marTop w:val="0"/>
                          <w:marBottom w:val="0"/>
                          <w:divBdr>
                            <w:top w:val="none" w:sz="0" w:space="0" w:color="auto"/>
                            <w:left w:val="none" w:sz="0" w:space="0" w:color="auto"/>
                            <w:bottom w:val="none" w:sz="0" w:space="0" w:color="auto"/>
                            <w:right w:val="none" w:sz="0" w:space="0" w:color="auto"/>
                          </w:divBdr>
                          <w:divsChild>
                            <w:div w:id="1224636053">
                              <w:marLeft w:val="0"/>
                              <w:marRight w:val="0"/>
                              <w:marTop w:val="210"/>
                              <w:marBottom w:val="0"/>
                              <w:divBdr>
                                <w:top w:val="none" w:sz="0" w:space="0" w:color="auto"/>
                                <w:left w:val="none" w:sz="0" w:space="0" w:color="auto"/>
                                <w:bottom w:val="none" w:sz="0" w:space="0" w:color="auto"/>
                                <w:right w:val="none" w:sz="0" w:space="0" w:color="auto"/>
                              </w:divBdr>
                              <w:divsChild>
                                <w:div w:id="1529291397">
                                  <w:marLeft w:val="0"/>
                                  <w:marRight w:val="0"/>
                                  <w:marTop w:val="48"/>
                                  <w:marBottom w:val="0"/>
                                  <w:divBdr>
                                    <w:top w:val="none" w:sz="0" w:space="0" w:color="auto"/>
                                    <w:left w:val="none" w:sz="0" w:space="0" w:color="auto"/>
                                    <w:bottom w:val="none" w:sz="0" w:space="0" w:color="auto"/>
                                    <w:right w:val="none" w:sz="0" w:space="0" w:color="auto"/>
                                  </w:divBdr>
                                  <w:divsChild>
                                    <w:div w:id="775443117">
                                      <w:marLeft w:val="0"/>
                                      <w:marRight w:val="0"/>
                                      <w:marTop w:val="0"/>
                                      <w:marBottom w:val="0"/>
                                      <w:divBdr>
                                        <w:top w:val="none" w:sz="0" w:space="0" w:color="auto"/>
                                        <w:left w:val="none" w:sz="0" w:space="0" w:color="auto"/>
                                        <w:bottom w:val="none" w:sz="0" w:space="0" w:color="auto"/>
                                        <w:right w:val="none" w:sz="0" w:space="0" w:color="auto"/>
                                      </w:divBdr>
                                    </w:div>
                                    <w:div w:id="1447040170">
                                      <w:marLeft w:val="0"/>
                                      <w:marRight w:val="0"/>
                                      <w:marTop w:val="0"/>
                                      <w:marBottom w:val="0"/>
                                      <w:divBdr>
                                        <w:top w:val="none" w:sz="0" w:space="0" w:color="auto"/>
                                        <w:left w:val="none" w:sz="0" w:space="0" w:color="auto"/>
                                        <w:bottom w:val="none" w:sz="0" w:space="0" w:color="auto"/>
                                        <w:right w:val="none" w:sz="0" w:space="0" w:color="auto"/>
                                      </w:divBdr>
                                    </w:div>
                                    <w:div w:id="153473079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23740361">
                              <w:marLeft w:val="0"/>
                              <w:marRight w:val="0"/>
                              <w:marTop w:val="0"/>
                              <w:marBottom w:val="0"/>
                              <w:divBdr>
                                <w:top w:val="none" w:sz="0" w:space="0" w:color="auto"/>
                                <w:left w:val="none" w:sz="0" w:space="0" w:color="auto"/>
                                <w:bottom w:val="none" w:sz="0" w:space="0" w:color="auto"/>
                                <w:right w:val="none" w:sz="0" w:space="0" w:color="auto"/>
                              </w:divBdr>
                              <w:divsChild>
                                <w:div w:id="99760411">
                                  <w:marLeft w:val="0"/>
                                  <w:marRight w:val="0"/>
                                  <w:marTop w:val="0"/>
                                  <w:marBottom w:val="0"/>
                                  <w:divBdr>
                                    <w:top w:val="none" w:sz="0" w:space="0" w:color="auto"/>
                                    <w:left w:val="none" w:sz="0" w:space="0" w:color="auto"/>
                                    <w:bottom w:val="none" w:sz="0" w:space="0" w:color="auto"/>
                                    <w:right w:val="none" w:sz="0" w:space="0" w:color="auto"/>
                                  </w:divBdr>
                                </w:div>
                                <w:div w:id="471597564">
                                  <w:marLeft w:val="0"/>
                                  <w:marRight w:val="0"/>
                                  <w:marTop w:val="0"/>
                                  <w:marBottom w:val="0"/>
                                  <w:divBdr>
                                    <w:top w:val="none" w:sz="0" w:space="0" w:color="auto"/>
                                    <w:left w:val="none" w:sz="0" w:space="0" w:color="auto"/>
                                    <w:bottom w:val="none" w:sz="0" w:space="0" w:color="auto"/>
                                    <w:right w:val="none" w:sz="0" w:space="0" w:color="auto"/>
                                  </w:divBdr>
                                  <w:divsChild>
                                    <w:div w:id="9983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886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7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about-us/beneficiary-resources/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a.gov/agency/contact/" TargetMode="External"/><Relationship Id="rId12" Type="http://schemas.openxmlformats.org/officeDocument/2006/relationships/hyperlink" Target="https://www.ncsha.org/housing-hel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edingamerica.org/need-help-find-foo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ns.usda.gov/snap/state-directory" TargetMode="External"/><Relationship Id="rId4" Type="http://schemas.openxmlformats.org/officeDocument/2006/relationships/webSettings" Target="webSettings.xml"/><Relationship Id="rId9" Type="http://schemas.openxmlformats.org/officeDocument/2006/relationships/hyperlink" Target="https://www.ihs.gov/findhealthcare/?CFID=107657162&amp;CFTOKEN=324348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 Hart</dc:creator>
  <cp:keywords/>
  <dc:description/>
  <cp:lastModifiedBy>lyn Dorman</cp:lastModifiedBy>
  <cp:revision>2</cp:revision>
  <dcterms:created xsi:type="dcterms:W3CDTF">2025-10-28T02:04:00Z</dcterms:created>
  <dcterms:modified xsi:type="dcterms:W3CDTF">2025-10-28T02:04:00Z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7ec7b51ef7c33211cefa9545e010157d32137be5a8a229193f96e76992562e27</vt:lpwstr>
  </property>
</Properties>
</file>